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C6" w:rsidRPr="00B96E51" w:rsidRDefault="009F01AD" w:rsidP="005D7F19">
      <w:pPr>
        <w:pStyle w:val="NormalWeb"/>
        <w:rPr>
          <w:rStyle w:val="Strong"/>
          <w:rFonts w:ascii="Arial" w:hAnsi="Arial" w:cs="Arial"/>
          <w:sz w:val="22"/>
          <w:szCs w:val="22"/>
          <w:lang w:val="en-GB"/>
        </w:rPr>
      </w:pPr>
      <w:bookmarkStart w:id="0" w:name="_GoBack"/>
      <w:r w:rsidRPr="00B96E51">
        <w:rPr>
          <w:rStyle w:val="Strong"/>
          <w:rFonts w:ascii="Arial" w:hAnsi="Arial" w:cs="Arial"/>
          <w:sz w:val="22"/>
          <w:szCs w:val="22"/>
          <w:lang w:val="en-GB"/>
        </w:rPr>
        <w:t>TRANSPORTATION COMMUNITY CONSULTATION PLAN</w:t>
      </w:r>
    </w:p>
    <w:bookmarkEnd w:id="0"/>
    <w:p w:rsidR="005D7F19" w:rsidRPr="00B96E51" w:rsidRDefault="005D7F19" w:rsidP="00B96E51">
      <w:pPr>
        <w:pStyle w:val="NormalWeb"/>
        <w:spacing w:before="0" w:beforeAutospacing="0" w:after="0" w:afterAutospacing="0"/>
        <w:rPr>
          <w:rFonts w:ascii="Arial" w:hAnsi="Arial" w:cs="Arial"/>
          <w:b/>
          <w:bCs/>
          <w:sz w:val="22"/>
          <w:szCs w:val="22"/>
          <w:lang w:val="en-GB"/>
        </w:rPr>
      </w:pPr>
      <w:r w:rsidRPr="00B96E51">
        <w:rPr>
          <w:rFonts w:ascii="Arial" w:hAnsi="Arial" w:cs="Arial"/>
          <w:sz w:val="22"/>
          <w:szCs w:val="22"/>
          <w:lang w:val="en-GB"/>
        </w:rPr>
        <w:t xml:space="preserve">In October of 2011 the Transportation Community Consultation </w:t>
      </w:r>
      <w:r w:rsidR="000235BF">
        <w:rPr>
          <w:rFonts w:ascii="Arial" w:hAnsi="Arial" w:cs="Arial"/>
          <w:sz w:val="22"/>
          <w:szCs w:val="22"/>
          <w:lang w:val="en-GB"/>
        </w:rPr>
        <w:t xml:space="preserve">Action </w:t>
      </w:r>
      <w:r w:rsidRPr="00B96E51">
        <w:rPr>
          <w:rFonts w:ascii="Arial" w:hAnsi="Arial" w:cs="Arial"/>
          <w:sz w:val="22"/>
          <w:szCs w:val="22"/>
          <w:lang w:val="en-GB"/>
        </w:rPr>
        <w:t xml:space="preserve">Plan </w:t>
      </w:r>
      <w:r w:rsidR="00AA61C6" w:rsidRPr="00B96E51">
        <w:rPr>
          <w:rFonts w:ascii="Arial" w:hAnsi="Arial" w:cs="Arial"/>
          <w:sz w:val="22"/>
          <w:szCs w:val="22"/>
          <w:lang w:val="en-GB"/>
        </w:rPr>
        <w:t>(TCC</w:t>
      </w:r>
      <w:r w:rsidR="000235BF">
        <w:rPr>
          <w:rFonts w:ascii="Arial" w:hAnsi="Arial" w:cs="Arial"/>
          <w:sz w:val="22"/>
          <w:szCs w:val="22"/>
          <w:lang w:val="en-GB"/>
        </w:rPr>
        <w:t>A</w:t>
      </w:r>
      <w:r w:rsidR="00AA61C6" w:rsidRPr="00B96E51">
        <w:rPr>
          <w:rFonts w:ascii="Arial" w:hAnsi="Arial" w:cs="Arial"/>
          <w:sz w:val="22"/>
          <w:szCs w:val="22"/>
          <w:lang w:val="en-GB"/>
        </w:rPr>
        <w:t xml:space="preserve">P) </w:t>
      </w:r>
      <w:r w:rsidRPr="00B96E51">
        <w:rPr>
          <w:rFonts w:ascii="Arial" w:hAnsi="Arial" w:cs="Arial"/>
          <w:sz w:val="22"/>
          <w:szCs w:val="22"/>
          <w:lang w:val="en-GB"/>
        </w:rPr>
        <w:t>was approved by the Board of Trustees to outline the process in which Grande Yellowhead will engage with their internal and external stakeholders regarding their current needs, or transportation concerns. The core belief of the Board of Trustees is that all concerns will be reviewed in the best interests of our students with regards to the impact on their education.</w:t>
      </w:r>
    </w:p>
    <w:p w:rsidR="00B96E51" w:rsidRDefault="00B96E51" w:rsidP="00B96E51">
      <w:pPr>
        <w:pStyle w:val="NormalWeb"/>
        <w:spacing w:before="0" w:beforeAutospacing="0" w:after="0" w:afterAutospacing="0"/>
        <w:rPr>
          <w:rStyle w:val="Strong"/>
          <w:rFonts w:ascii="Arial" w:hAnsi="Arial" w:cs="Arial"/>
          <w:sz w:val="22"/>
          <w:szCs w:val="22"/>
          <w:lang w:val="en-GB"/>
        </w:rPr>
      </w:pPr>
    </w:p>
    <w:p w:rsidR="00A759B5" w:rsidRDefault="005D7F19" w:rsidP="00B96E51">
      <w:pPr>
        <w:pStyle w:val="NormalWeb"/>
        <w:spacing w:before="0" w:beforeAutospacing="0" w:after="0" w:afterAutospacing="0"/>
        <w:rPr>
          <w:rFonts w:ascii="Arial" w:hAnsi="Arial" w:cs="Arial"/>
          <w:sz w:val="22"/>
          <w:szCs w:val="22"/>
          <w:lang w:val="en-GB"/>
        </w:rPr>
      </w:pPr>
      <w:r w:rsidRPr="00B96E51">
        <w:rPr>
          <w:rFonts w:ascii="Arial" w:hAnsi="Arial" w:cs="Arial"/>
          <w:sz w:val="22"/>
          <w:szCs w:val="22"/>
          <w:lang w:val="en-GB"/>
        </w:rPr>
        <w:t>The Consultation Plan has been developed with consideration given to “what we heard” from stakeholders.</w:t>
      </w:r>
      <w:r w:rsidR="00B96E51">
        <w:rPr>
          <w:rFonts w:ascii="Arial" w:hAnsi="Arial" w:cs="Arial"/>
          <w:sz w:val="22"/>
          <w:szCs w:val="22"/>
          <w:lang w:val="en-GB"/>
        </w:rPr>
        <w:t xml:space="preserve"> </w:t>
      </w:r>
      <w:r w:rsidRPr="00B96E51">
        <w:rPr>
          <w:rFonts w:ascii="Arial" w:hAnsi="Arial" w:cs="Arial"/>
          <w:sz w:val="22"/>
          <w:szCs w:val="22"/>
          <w:lang w:val="en-GB"/>
        </w:rPr>
        <w:t>In reviewing the data and identifying needs and concerns, we were able to focus on the Action Plan and begin preparing the way for a smooth transition when growth and change do occur</w:t>
      </w:r>
      <w:r w:rsidR="00B96E51">
        <w:rPr>
          <w:rFonts w:ascii="Arial" w:hAnsi="Arial" w:cs="Arial"/>
          <w:sz w:val="22"/>
          <w:szCs w:val="22"/>
          <w:lang w:val="en-GB"/>
        </w:rPr>
        <w:t xml:space="preserve"> on the bus routes</w:t>
      </w:r>
      <w:r w:rsidRPr="00B96E51">
        <w:rPr>
          <w:rFonts w:ascii="Arial" w:hAnsi="Arial" w:cs="Arial"/>
          <w:sz w:val="22"/>
          <w:szCs w:val="22"/>
          <w:lang w:val="en-GB"/>
        </w:rPr>
        <w:t>. </w:t>
      </w:r>
    </w:p>
    <w:p w:rsidR="00A759B5" w:rsidRDefault="00A759B5" w:rsidP="00B96E51">
      <w:pPr>
        <w:pStyle w:val="NormalWeb"/>
        <w:spacing w:before="0" w:beforeAutospacing="0" w:after="0" w:afterAutospacing="0"/>
        <w:rPr>
          <w:rFonts w:ascii="Arial" w:hAnsi="Arial" w:cs="Arial"/>
          <w:sz w:val="22"/>
          <w:szCs w:val="22"/>
          <w:lang w:val="en-GB"/>
        </w:rPr>
      </w:pPr>
    </w:p>
    <w:p w:rsidR="00B96E51" w:rsidRDefault="005D7F19" w:rsidP="00B96E51">
      <w:pPr>
        <w:pStyle w:val="NormalWeb"/>
        <w:spacing w:before="0" w:beforeAutospacing="0" w:after="0" w:afterAutospacing="0"/>
        <w:rPr>
          <w:rFonts w:ascii="Arial" w:hAnsi="Arial" w:cs="Arial"/>
          <w:sz w:val="22"/>
          <w:szCs w:val="22"/>
          <w:lang w:val="en-GB"/>
        </w:rPr>
      </w:pPr>
      <w:r w:rsidRPr="00B96E51">
        <w:rPr>
          <w:rFonts w:ascii="Arial" w:hAnsi="Arial" w:cs="Arial"/>
          <w:sz w:val="22"/>
          <w:szCs w:val="22"/>
          <w:lang w:val="en-GB"/>
        </w:rPr>
        <w:t xml:space="preserve">The </w:t>
      </w:r>
      <w:r w:rsidR="00106121">
        <w:rPr>
          <w:rFonts w:ascii="Arial" w:hAnsi="Arial" w:cs="Arial"/>
          <w:sz w:val="22"/>
          <w:szCs w:val="22"/>
          <w:lang w:val="en-GB"/>
        </w:rPr>
        <w:t xml:space="preserve">Transportation Community Consultation </w:t>
      </w:r>
      <w:r w:rsidRPr="00B96E51">
        <w:rPr>
          <w:rFonts w:ascii="Arial" w:hAnsi="Arial" w:cs="Arial"/>
          <w:sz w:val="22"/>
          <w:szCs w:val="22"/>
          <w:lang w:val="en-GB"/>
        </w:rPr>
        <w:t xml:space="preserve">Action Plan </w:t>
      </w:r>
      <w:r w:rsidR="00106121" w:rsidRPr="001B4753">
        <w:rPr>
          <w:rFonts w:ascii="Arial" w:hAnsi="Arial" w:cs="Arial"/>
          <w:b/>
          <w:sz w:val="22"/>
          <w:szCs w:val="22"/>
          <w:lang w:val="en-GB"/>
        </w:rPr>
        <w:t>(TCCAP)</w:t>
      </w:r>
      <w:r w:rsidR="00106121">
        <w:rPr>
          <w:rFonts w:ascii="Arial" w:hAnsi="Arial" w:cs="Arial"/>
          <w:sz w:val="22"/>
          <w:szCs w:val="22"/>
          <w:lang w:val="en-GB"/>
        </w:rPr>
        <w:t xml:space="preserve"> </w:t>
      </w:r>
      <w:r w:rsidRPr="00B96E51">
        <w:rPr>
          <w:rFonts w:ascii="Arial" w:hAnsi="Arial" w:cs="Arial"/>
          <w:sz w:val="22"/>
          <w:szCs w:val="22"/>
          <w:lang w:val="en-GB"/>
        </w:rPr>
        <w:t>is driven by the three goals of the Board</w:t>
      </w:r>
      <w:r w:rsidR="000235BF">
        <w:rPr>
          <w:rFonts w:ascii="Arial" w:hAnsi="Arial" w:cs="Arial"/>
          <w:sz w:val="22"/>
          <w:szCs w:val="22"/>
          <w:lang w:val="en-GB"/>
        </w:rPr>
        <w:t>:</w:t>
      </w:r>
    </w:p>
    <w:p w:rsidR="000235BF" w:rsidRDefault="000235BF" w:rsidP="00B96E51">
      <w:pPr>
        <w:pStyle w:val="NormalWeb"/>
        <w:spacing w:before="0" w:beforeAutospacing="0" w:after="0" w:afterAutospacing="0"/>
        <w:rPr>
          <w:rFonts w:ascii="Arial" w:hAnsi="Arial" w:cs="Arial"/>
          <w:sz w:val="22"/>
          <w:szCs w:val="22"/>
          <w:lang w:val="en-GB"/>
        </w:rPr>
      </w:pPr>
    </w:p>
    <w:p w:rsidR="005D7F19" w:rsidRPr="00B96E51" w:rsidRDefault="005D7F19" w:rsidP="004E0A0E">
      <w:pPr>
        <w:pStyle w:val="NormalWeb"/>
        <w:spacing w:before="0" w:beforeAutospacing="0" w:after="0" w:afterAutospacing="0"/>
        <w:ind w:left="720"/>
        <w:rPr>
          <w:rFonts w:ascii="Arial" w:hAnsi="Arial" w:cs="Arial"/>
          <w:i/>
          <w:sz w:val="22"/>
          <w:szCs w:val="22"/>
          <w:lang w:val="en-GB"/>
        </w:rPr>
      </w:pPr>
      <w:r w:rsidRPr="00B96E51">
        <w:rPr>
          <w:rFonts w:ascii="Arial" w:hAnsi="Arial" w:cs="Arial"/>
          <w:sz w:val="22"/>
          <w:szCs w:val="22"/>
          <w:lang w:val="en-GB"/>
        </w:rPr>
        <w:t>• </w:t>
      </w:r>
      <w:r w:rsidRPr="00B96E51">
        <w:rPr>
          <w:rFonts w:ascii="Arial" w:hAnsi="Arial" w:cs="Arial"/>
          <w:i/>
          <w:sz w:val="22"/>
          <w:szCs w:val="22"/>
          <w:lang w:val="en-GB"/>
        </w:rPr>
        <w:t>Encourage community engagement by providing opportunities to involve all applicable</w:t>
      </w:r>
      <w:r w:rsidR="00A759B5">
        <w:rPr>
          <w:rFonts w:ascii="Arial" w:hAnsi="Arial" w:cs="Arial"/>
          <w:i/>
          <w:sz w:val="22"/>
          <w:szCs w:val="22"/>
          <w:lang w:val="en-GB"/>
        </w:rPr>
        <w:t xml:space="preserve"> stakeholders in transportation</w:t>
      </w:r>
      <w:proofErr w:type="gramStart"/>
      <w:r w:rsidR="00A759B5">
        <w:rPr>
          <w:rFonts w:ascii="Arial" w:hAnsi="Arial" w:cs="Arial"/>
          <w:i/>
          <w:sz w:val="22"/>
          <w:szCs w:val="22"/>
          <w:lang w:val="en-GB"/>
        </w:rPr>
        <w:t>;</w:t>
      </w:r>
      <w:proofErr w:type="gramEnd"/>
      <w:r w:rsidRPr="00B96E51">
        <w:rPr>
          <w:rFonts w:ascii="Arial" w:hAnsi="Arial" w:cs="Arial"/>
          <w:i/>
          <w:sz w:val="22"/>
          <w:szCs w:val="22"/>
          <w:lang w:val="en-GB"/>
        </w:rPr>
        <w:br/>
        <w:t>• Keep all interested parties well-informed in advance of all upcoming changes in the area of transportation that may affect or change their child’s current route or ridership time; and,</w:t>
      </w:r>
      <w:r w:rsidRPr="00B96E51">
        <w:rPr>
          <w:rFonts w:ascii="Arial" w:hAnsi="Arial" w:cs="Arial"/>
          <w:i/>
          <w:sz w:val="22"/>
          <w:szCs w:val="22"/>
          <w:lang w:val="en-GB"/>
        </w:rPr>
        <w:br/>
        <w:t>• Provide details of specific communication tools or strategies in multiple ways including the use of local media and the division’s website.</w:t>
      </w:r>
    </w:p>
    <w:p w:rsidR="00B96E51" w:rsidRDefault="00B96E51" w:rsidP="00B96E51">
      <w:pPr>
        <w:pStyle w:val="NormalWeb"/>
        <w:spacing w:before="0" w:beforeAutospacing="0" w:after="0" w:afterAutospacing="0"/>
        <w:rPr>
          <w:rStyle w:val="Strong"/>
          <w:rFonts w:ascii="Arial" w:hAnsi="Arial" w:cs="Arial"/>
          <w:sz w:val="22"/>
          <w:szCs w:val="22"/>
          <w:lang w:val="en-GB"/>
        </w:rPr>
      </w:pPr>
    </w:p>
    <w:p w:rsidR="005D7F19" w:rsidRPr="00B96E51" w:rsidRDefault="005D7F19" w:rsidP="00B96E51">
      <w:pPr>
        <w:pStyle w:val="NormalWeb"/>
        <w:spacing w:before="0" w:beforeAutospacing="0" w:after="0" w:afterAutospacing="0"/>
        <w:rPr>
          <w:rFonts w:ascii="Arial" w:hAnsi="Arial" w:cs="Arial"/>
          <w:sz w:val="22"/>
          <w:szCs w:val="22"/>
          <w:lang w:val="en-GB"/>
        </w:rPr>
      </w:pPr>
      <w:r w:rsidRPr="00B96E51">
        <w:rPr>
          <w:rFonts w:ascii="Arial" w:hAnsi="Arial" w:cs="Arial"/>
          <w:sz w:val="22"/>
          <w:szCs w:val="22"/>
          <w:lang w:val="en-GB"/>
        </w:rPr>
        <w:t xml:space="preserve">We will continue to build and add to the plan as new concerns or recommendations are presented. To date we have received input and support from internal stakeholders and created processes that will become the foundation of our operation. Communication methods and project tools are primed in anticipation of communicating the </w:t>
      </w:r>
      <w:r w:rsidR="004E0A0E">
        <w:rPr>
          <w:rFonts w:ascii="Arial" w:hAnsi="Arial" w:cs="Arial"/>
          <w:sz w:val="22"/>
          <w:szCs w:val="22"/>
          <w:lang w:val="en-GB"/>
        </w:rPr>
        <w:t>d</w:t>
      </w:r>
      <w:r w:rsidRPr="00B96E51">
        <w:rPr>
          <w:rFonts w:ascii="Arial" w:hAnsi="Arial" w:cs="Arial"/>
          <w:sz w:val="22"/>
          <w:szCs w:val="22"/>
          <w:lang w:val="en-GB"/>
        </w:rPr>
        <w:t>ivision’s progress and goals to all stakeholders involved.</w:t>
      </w:r>
    </w:p>
    <w:p w:rsidR="00B96E51" w:rsidRDefault="00B96E51" w:rsidP="00B96E51">
      <w:pPr>
        <w:pStyle w:val="NormalWeb"/>
        <w:spacing w:before="0" w:beforeAutospacing="0" w:after="0" w:afterAutospacing="0"/>
        <w:rPr>
          <w:rFonts w:ascii="Arial" w:hAnsi="Arial" w:cs="Arial"/>
          <w:sz w:val="22"/>
          <w:szCs w:val="22"/>
          <w:lang w:val="en-GB"/>
        </w:rPr>
      </w:pPr>
    </w:p>
    <w:p w:rsidR="00B96E51" w:rsidRDefault="005D7F19" w:rsidP="004E0A0E">
      <w:pPr>
        <w:pStyle w:val="NormalWeb"/>
        <w:spacing w:before="0" w:beforeAutospacing="0" w:after="0" w:afterAutospacing="0"/>
        <w:rPr>
          <w:rFonts w:ascii="Arial" w:hAnsi="Arial" w:cs="Arial"/>
          <w:sz w:val="22"/>
          <w:szCs w:val="22"/>
          <w:lang w:val="en-GB"/>
        </w:rPr>
      </w:pPr>
      <w:r w:rsidRPr="00B96E51">
        <w:rPr>
          <w:rFonts w:ascii="Arial" w:hAnsi="Arial" w:cs="Arial"/>
          <w:sz w:val="22"/>
          <w:szCs w:val="22"/>
          <w:lang w:val="en-GB"/>
        </w:rPr>
        <w:t xml:space="preserve">To submit a question or comment on our </w:t>
      </w:r>
      <w:r w:rsidR="00B96E51">
        <w:rPr>
          <w:rFonts w:ascii="Arial" w:hAnsi="Arial" w:cs="Arial"/>
          <w:sz w:val="22"/>
          <w:szCs w:val="22"/>
          <w:lang w:val="en-GB"/>
        </w:rPr>
        <w:t xml:space="preserve">Transportation Community Consultation </w:t>
      </w:r>
      <w:r w:rsidR="000235BF">
        <w:rPr>
          <w:rFonts w:ascii="Arial" w:hAnsi="Arial" w:cs="Arial"/>
          <w:sz w:val="22"/>
          <w:szCs w:val="22"/>
          <w:lang w:val="en-GB"/>
        </w:rPr>
        <w:t xml:space="preserve">Action </w:t>
      </w:r>
      <w:r w:rsidR="00B96E51">
        <w:rPr>
          <w:rFonts w:ascii="Arial" w:hAnsi="Arial" w:cs="Arial"/>
          <w:sz w:val="22"/>
          <w:szCs w:val="22"/>
          <w:lang w:val="en-GB"/>
        </w:rPr>
        <w:t>Plan</w:t>
      </w:r>
      <w:r w:rsidR="000235BF">
        <w:rPr>
          <w:rFonts w:ascii="Arial" w:hAnsi="Arial" w:cs="Arial"/>
          <w:sz w:val="22"/>
          <w:szCs w:val="22"/>
          <w:lang w:val="en-GB"/>
        </w:rPr>
        <w:t>, or for other</w:t>
      </w:r>
      <w:r w:rsidR="00CB2918">
        <w:rPr>
          <w:rFonts w:ascii="Arial" w:hAnsi="Arial" w:cs="Arial"/>
          <w:sz w:val="22"/>
          <w:szCs w:val="22"/>
          <w:lang w:val="en-GB"/>
        </w:rPr>
        <w:t xml:space="preserve"> transportation questions, please</w:t>
      </w:r>
      <w:r w:rsidR="000235BF">
        <w:rPr>
          <w:rFonts w:ascii="Arial" w:hAnsi="Arial" w:cs="Arial"/>
          <w:sz w:val="22"/>
          <w:szCs w:val="22"/>
          <w:lang w:val="en-GB"/>
        </w:rPr>
        <w:t xml:space="preserve"> </w:t>
      </w:r>
      <w:r w:rsidR="004E0A0E">
        <w:rPr>
          <w:rFonts w:ascii="Arial" w:hAnsi="Arial" w:cs="Arial"/>
          <w:sz w:val="22"/>
          <w:szCs w:val="22"/>
          <w:lang w:val="en-GB"/>
        </w:rPr>
        <w:t>e</w:t>
      </w:r>
      <w:r w:rsidRPr="00B96E51">
        <w:rPr>
          <w:rFonts w:ascii="Arial" w:hAnsi="Arial" w:cs="Arial"/>
          <w:sz w:val="22"/>
          <w:szCs w:val="22"/>
          <w:lang w:val="en-GB"/>
        </w:rPr>
        <w:t>mail</w:t>
      </w:r>
      <w:r w:rsidR="00CB2918">
        <w:rPr>
          <w:rFonts w:ascii="Arial" w:hAnsi="Arial" w:cs="Arial"/>
          <w:sz w:val="22"/>
          <w:szCs w:val="22"/>
          <w:lang w:val="en-GB"/>
        </w:rPr>
        <w:t xml:space="preserve"> us at</w:t>
      </w:r>
      <w:r w:rsidRPr="00B96E51">
        <w:rPr>
          <w:rFonts w:ascii="Arial" w:hAnsi="Arial" w:cs="Arial"/>
          <w:sz w:val="22"/>
          <w:szCs w:val="22"/>
          <w:lang w:val="en-GB"/>
        </w:rPr>
        <w:t xml:space="preserve"> </w:t>
      </w:r>
      <w:hyperlink r:id="rId5" w:history="1">
        <w:r w:rsidRPr="00B96E51">
          <w:rPr>
            <w:rStyle w:val="Hyperlink"/>
            <w:rFonts w:ascii="Arial" w:hAnsi="Arial" w:cs="Arial"/>
            <w:color w:val="auto"/>
            <w:sz w:val="22"/>
            <w:szCs w:val="22"/>
            <w:lang w:val="en-GB"/>
          </w:rPr>
          <w:t>transportation@gypsd.ca</w:t>
        </w:r>
      </w:hyperlink>
      <w:r w:rsidR="00B96E51">
        <w:rPr>
          <w:rFonts w:ascii="Arial" w:hAnsi="Arial" w:cs="Arial"/>
          <w:sz w:val="22"/>
          <w:szCs w:val="22"/>
          <w:lang w:val="en-GB"/>
        </w:rPr>
        <w:t>.</w:t>
      </w:r>
    </w:p>
    <w:p w:rsidR="00B96E51" w:rsidRDefault="00B96E51" w:rsidP="00A759B5">
      <w:pPr>
        <w:pStyle w:val="NormalWeb"/>
        <w:spacing w:before="0" w:beforeAutospacing="0" w:after="0" w:afterAutospacing="0"/>
        <w:jc w:val="center"/>
        <w:rPr>
          <w:rFonts w:ascii="Arial" w:hAnsi="Arial" w:cs="Arial"/>
          <w:sz w:val="22"/>
          <w:szCs w:val="22"/>
          <w:lang w:val="en-GB"/>
        </w:rPr>
      </w:pPr>
    </w:p>
    <w:p w:rsidR="00CB2918" w:rsidRPr="004E0A0E" w:rsidRDefault="004E0A0E" w:rsidP="00B96E51">
      <w:pPr>
        <w:pStyle w:val="NormalWeb"/>
        <w:spacing w:before="0" w:beforeAutospacing="0" w:after="0" w:afterAutospacing="0"/>
        <w:rPr>
          <w:rFonts w:ascii="Arial" w:hAnsi="Arial" w:cs="Arial"/>
          <w:color w:val="FF6600"/>
          <w:sz w:val="22"/>
          <w:szCs w:val="22"/>
        </w:rPr>
      </w:pPr>
      <w:r w:rsidRPr="004E0A0E">
        <w:rPr>
          <w:rFonts w:ascii="Arial" w:hAnsi="Arial" w:cs="Arial"/>
          <w:color w:val="FF6600"/>
          <w:sz w:val="22"/>
          <w:szCs w:val="22"/>
          <w:lang w:val="en-GB"/>
        </w:rPr>
        <w:t>Transportation Community Consultation Action Plan</w:t>
      </w:r>
    </w:p>
    <w:p w:rsidR="005D7F19" w:rsidRPr="00B96E51" w:rsidRDefault="005D7F19" w:rsidP="00B96E51">
      <w:pPr>
        <w:pStyle w:val="NormalWeb"/>
        <w:spacing w:before="0" w:beforeAutospacing="0" w:after="0" w:afterAutospacing="0"/>
        <w:rPr>
          <w:rFonts w:ascii="Arial" w:hAnsi="Arial" w:cs="Arial"/>
          <w:sz w:val="22"/>
          <w:szCs w:val="22"/>
          <w:lang w:val="en-GB"/>
        </w:rPr>
      </w:pPr>
      <w:r w:rsidRPr="00B96E51">
        <w:rPr>
          <w:rFonts w:ascii="Arial" w:hAnsi="Arial" w:cs="Arial"/>
          <w:sz w:val="22"/>
          <w:szCs w:val="22"/>
          <w:lang w:val="en-GB"/>
        </w:rPr>
        <w:t> </w:t>
      </w:r>
      <w:r w:rsidRPr="00B96E51">
        <w:rPr>
          <w:rFonts w:ascii="Arial" w:hAnsi="Arial" w:cs="Arial"/>
          <w:sz w:val="22"/>
          <w:szCs w:val="22"/>
          <w:lang w:val="en-GB"/>
        </w:rPr>
        <w:br/>
      </w:r>
      <w:r w:rsidRPr="00B96E51">
        <w:rPr>
          <w:rStyle w:val="Strong"/>
          <w:rFonts w:ascii="Arial" w:hAnsi="Arial" w:cs="Arial"/>
          <w:sz w:val="22"/>
          <w:szCs w:val="22"/>
          <w:lang w:val="en-GB"/>
        </w:rPr>
        <w:t>TCCAP Updates:</w:t>
      </w:r>
    </w:p>
    <w:p w:rsidR="009F01AD" w:rsidRPr="009F01AD" w:rsidRDefault="009F01AD" w:rsidP="00B96E51">
      <w:pPr>
        <w:spacing w:after="0"/>
        <w:rPr>
          <w:rFonts w:ascii="Arial" w:hAnsi="Arial" w:cs="Arial"/>
          <w:color w:val="FF6600"/>
        </w:rPr>
      </w:pPr>
      <w:r w:rsidRPr="009F01AD">
        <w:rPr>
          <w:rFonts w:ascii="Arial" w:hAnsi="Arial" w:cs="Arial"/>
          <w:color w:val="FF6600"/>
        </w:rPr>
        <w:t>June 2014</w:t>
      </w:r>
    </w:p>
    <w:p w:rsidR="009F01AD" w:rsidRPr="009F01AD" w:rsidRDefault="009F01AD" w:rsidP="00B96E51">
      <w:pPr>
        <w:spacing w:after="0"/>
        <w:rPr>
          <w:rFonts w:ascii="Arial" w:hAnsi="Arial" w:cs="Arial"/>
          <w:color w:val="FF6600"/>
        </w:rPr>
      </w:pPr>
      <w:r w:rsidRPr="009F01AD">
        <w:rPr>
          <w:rFonts w:ascii="Arial" w:hAnsi="Arial" w:cs="Arial"/>
          <w:color w:val="FF6600"/>
        </w:rPr>
        <w:t>March 2014</w:t>
      </w:r>
    </w:p>
    <w:p w:rsidR="009F01AD" w:rsidRPr="009F01AD" w:rsidRDefault="009F01AD" w:rsidP="00B96E51">
      <w:pPr>
        <w:spacing w:after="0"/>
        <w:rPr>
          <w:rFonts w:ascii="Arial" w:hAnsi="Arial" w:cs="Arial"/>
          <w:color w:val="FF6600"/>
        </w:rPr>
      </w:pPr>
      <w:r w:rsidRPr="009F01AD">
        <w:rPr>
          <w:rFonts w:ascii="Arial" w:hAnsi="Arial" w:cs="Arial"/>
          <w:color w:val="FF6600"/>
        </w:rPr>
        <w:t>September 2013</w:t>
      </w:r>
    </w:p>
    <w:p w:rsidR="009F01AD" w:rsidRPr="009F01AD" w:rsidRDefault="009F01AD" w:rsidP="00B96E51">
      <w:pPr>
        <w:spacing w:after="0"/>
        <w:rPr>
          <w:rFonts w:ascii="Arial" w:hAnsi="Arial" w:cs="Arial"/>
          <w:color w:val="FF6600"/>
        </w:rPr>
      </w:pPr>
      <w:r w:rsidRPr="009F01AD">
        <w:rPr>
          <w:rFonts w:ascii="Arial" w:hAnsi="Arial" w:cs="Arial"/>
          <w:color w:val="FF6600"/>
        </w:rPr>
        <w:t>August 2012</w:t>
      </w:r>
    </w:p>
    <w:p w:rsidR="009F01AD" w:rsidRPr="009F01AD" w:rsidRDefault="009F01AD" w:rsidP="00B96E51">
      <w:pPr>
        <w:spacing w:after="0"/>
        <w:rPr>
          <w:rFonts w:ascii="Arial" w:hAnsi="Arial" w:cs="Arial"/>
          <w:color w:val="FF6600"/>
        </w:rPr>
      </w:pPr>
      <w:r w:rsidRPr="009F01AD">
        <w:rPr>
          <w:rFonts w:ascii="Arial" w:hAnsi="Arial" w:cs="Arial"/>
          <w:color w:val="FF6600"/>
        </w:rPr>
        <w:t>June 2012</w:t>
      </w:r>
    </w:p>
    <w:p w:rsidR="009F01AD" w:rsidRDefault="009F01AD" w:rsidP="00B96E51">
      <w:pPr>
        <w:spacing w:after="0"/>
        <w:rPr>
          <w:rFonts w:ascii="Arial" w:hAnsi="Arial" w:cs="Arial"/>
        </w:rPr>
      </w:pPr>
    </w:p>
    <w:p w:rsidR="004E0A0E" w:rsidRPr="004E0A0E" w:rsidRDefault="004E0A0E" w:rsidP="004E0A0E">
      <w:pPr>
        <w:pStyle w:val="NormalWeb"/>
        <w:spacing w:before="0" w:beforeAutospacing="0" w:after="0" w:afterAutospacing="0"/>
        <w:rPr>
          <w:rFonts w:ascii="Arial" w:hAnsi="Arial" w:cs="Arial"/>
          <w:color w:val="FF6600"/>
          <w:sz w:val="22"/>
          <w:szCs w:val="22"/>
        </w:rPr>
      </w:pPr>
      <w:hyperlink r:id="rId6" w:history="1">
        <w:r w:rsidRPr="004E0A0E">
          <w:rPr>
            <w:rStyle w:val="Hyperlink"/>
            <w:rFonts w:ascii="Arial" w:hAnsi="Arial" w:cs="Arial"/>
            <w:color w:val="FF6600"/>
            <w:sz w:val="22"/>
            <w:szCs w:val="22"/>
            <w:u w:val="none"/>
            <w:lang w:val="en-GB"/>
          </w:rPr>
          <w:t>Annual Route Review Summary</w:t>
        </w:r>
      </w:hyperlink>
      <w:r w:rsidRPr="004E0A0E">
        <w:rPr>
          <w:rStyle w:val="Hyperlink"/>
          <w:rFonts w:ascii="Arial" w:hAnsi="Arial" w:cs="Arial"/>
          <w:color w:val="FF6600"/>
          <w:sz w:val="22"/>
          <w:szCs w:val="22"/>
          <w:u w:val="none"/>
          <w:lang w:val="en-GB"/>
        </w:rPr>
        <w:t xml:space="preserve"> </w:t>
      </w:r>
    </w:p>
    <w:p w:rsidR="004E0A0E" w:rsidRPr="00A759B5" w:rsidRDefault="004E0A0E" w:rsidP="00B96E51">
      <w:pPr>
        <w:spacing w:after="0"/>
        <w:rPr>
          <w:rFonts w:ascii="Arial" w:hAnsi="Arial" w:cs="Arial"/>
        </w:rPr>
      </w:pPr>
    </w:p>
    <w:sectPr w:rsidR="004E0A0E" w:rsidRPr="00A75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19"/>
    <w:rsid w:val="000235BF"/>
    <w:rsid w:val="00106121"/>
    <w:rsid w:val="001B4753"/>
    <w:rsid w:val="003C67A8"/>
    <w:rsid w:val="004E0A0E"/>
    <w:rsid w:val="005D7F19"/>
    <w:rsid w:val="009F01AD"/>
    <w:rsid w:val="00A759B5"/>
    <w:rsid w:val="00AA61C6"/>
    <w:rsid w:val="00B96E51"/>
    <w:rsid w:val="00CB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7F19"/>
    <w:rPr>
      <w:color w:val="0000FF"/>
      <w:u w:val="single"/>
    </w:rPr>
  </w:style>
  <w:style w:type="paragraph" w:styleId="NormalWeb">
    <w:name w:val="Normal (Web)"/>
    <w:basedOn w:val="Normal"/>
    <w:uiPriority w:val="99"/>
    <w:semiHidden/>
    <w:unhideWhenUsed/>
    <w:rsid w:val="005D7F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F19"/>
    <w:rPr>
      <w:b/>
      <w:bCs/>
    </w:rPr>
  </w:style>
  <w:style w:type="paragraph" w:styleId="BalloonText">
    <w:name w:val="Balloon Text"/>
    <w:basedOn w:val="Normal"/>
    <w:link w:val="BalloonTextChar"/>
    <w:uiPriority w:val="99"/>
    <w:semiHidden/>
    <w:unhideWhenUsed/>
    <w:rsid w:val="0002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BF"/>
    <w:rPr>
      <w:rFonts w:ascii="Tahoma" w:hAnsi="Tahoma" w:cs="Tahoma"/>
      <w:sz w:val="16"/>
      <w:szCs w:val="16"/>
    </w:rPr>
  </w:style>
  <w:style w:type="character" w:styleId="FollowedHyperlink">
    <w:name w:val="FollowedHyperlink"/>
    <w:basedOn w:val="DefaultParagraphFont"/>
    <w:uiPriority w:val="99"/>
    <w:semiHidden/>
    <w:unhideWhenUsed/>
    <w:rsid w:val="004E0A0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7F19"/>
    <w:rPr>
      <w:color w:val="0000FF"/>
      <w:u w:val="single"/>
    </w:rPr>
  </w:style>
  <w:style w:type="paragraph" w:styleId="NormalWeb">
    <w:name w:val="Normal (Web)"/>
    <w:basedOn w:val="Normal"/>
    <w:uiPriority w:val="99"/>
    <w:semiHidden/>
    <w:unhideWhenUsed/>
    <w:rsid w:val="005D7F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F19"/>
    <w:rPr>
      <w:b/>
      <w:bCs/>
    </w:rPr>
  </w:style>
  <w:style w:type="paragraph" w:styleId="BalloonText">
    <w:name w:val="Balloon Text"/>
    <w:basedOn w:val="Normal"/>
    <w:link w:val="BalloonTextChar"/>
    <w:uiPriority w:val="99"/>
    <w:semiHidden/>
    <w:unhideWhenUsed/>
    <w:rsid w:val="0002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BF"/>
    <w:rPr>
      <w:rFonts w:ascii="Tahoma" w:hAnsi="Tahoma" w:cs="Tahoma"/>
      <w:sz w:val="16"/>
      <w:szCs w:val="16"/>
    </w:rPr>
  </w:style>
  <w:style w:type="character" w:styleId="FollowedHyperlink">
    <w:name w:val="FollowedHyperlink"/>
    <w:basedOn w:val="DefaultParagraphFont"/>
    <w:uiPriority w:val="99"/>
    <w:semiHidden/>
    <w:unhideWhenUsed/>
    <w:rsid w:val="004E0A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76048">
      <w:bodyDiv w:val="1"/>
      <w:marLeft w:val="0"/>
      <w:marRight w:val="0"/>
      <w:marTop w:val="0"/>
      <w:marBottom w:val="0"/>
      <w:divBdr>
        <w:top w:val="none" w:sz="0" w:space="0" w:color="auto"/>
        <w:left w:val="none" w:sz="0" w:space="0" w:color="auto"/>
        <w:bottom w:val="none" w:sz="0" w:space="0" w:color="auto"/>
        <w:right w:val="none" w:sz="0" w:space="0" w:color="auto"/>
      </w:divBdr>
      <w:divsChild>
        <w:div w:id="2138722371">
          <w:marLeft w:val="0"/>
          <w:marRight w:val="0"/>
          <w:marTop w:val="0"/>
          <w:marBottom w:val="0"/>
          <w:divBdr>
            <w:top w:val="none" w:sz="0" w:space="0" w:color="auto"/>
            <w:left w:val="none" w:sz="0" w:space="0" w:color="auto"/>
            <w:bottom w:val="none" w:sz="0" w:space="0" w:color="auto"/>
            <w:right w:val="none" w:sz="0" w:space="0" w:color="auto"/>
          </w:divBdr>
          <w:divsChild>
            <w:div w:id="1557398144">
              <w:marLeft w:val="0"/>
              <w:marRight w:val="0"/>
              <w:marTop w:val="0"/>
              <w:marBottom w:val="0"/>
              <w:divBdr>
                <w:top w:val="none" w:sz="0" w:space="0" w:color="auto"/>
                <w:left w:val="none" w:sz="0" w:space="0" w:color="auto"/>
                <w:bottom w:val="none" w:sz="0" w:space="0" w:color="auto"/>
                <w:right w:val="none" w:sz="0" w:space="0" w:color="auto"/>
              </w:divBdr>
              <w:divsChild>
                <w:div w:id="1106467885">
                  <w:marLeft w:val="0"/>
                  <w:marRight w:val="0"/>
                  <w:marTop w:val="0"/>
                  <w:marBottom w:val="0"/>
                  <w:divBdr>
                    <w:top w:val="none" w:sz="0" w:space="0" w:color="auto"/>
                    <w:left w:val="none" w:sz="0" w:space="0" w:color="auto"/>
                    <w:bottom w:val="none" w:sz="0" w:space="0" w:color="auto"/>
                    <w:right w:val="none" w:sz="0" w:space="0" w:color="auto"/>
                  </w:divBdr>
                  <w:divsChild>
                    <w:div w:id="938370837">
                      <w:marLeft w:val="0"/>
                      <w:marRight w:val="0"/>
                      <w:marTop w:val="0"/>
                      <w:marBottom w:val="0"/>
                      <w:divBdr>
                        <w:top w:val="none" w:sz="0" w:space="0" w:color="auto"/>
                        <w:left w:val="none" w:sz="0" w:space="0" w:color="auto"/>
                        <w:bottom w:val="none" w:sz="0" w:space="0" w:color="auto"/>
                        <w:right w:val="none" w:sz="0" w:space="0" w:color="auto"/>
                      </w:divBdr>
                      <w:divsChild>
                        <w:div w:id="1770391427">
                          <w:marLeft w:val="0"/>
                          <w:marRight w:val="0"/>
                          <w:marTop w:val="0"/>
                          <w:marBottom w:val="0"/>
                          <w:divBdr>
                            <w:top w:val="none" w:sz="0" w:space="0" w:color="auto"/>
                            <w:left w:val="none" w:sz="0" w:space="0" w:color="auto"/>
                            <w:bottom w:val="none" w:sz="0" w:space="0" w:color="auto"/>
                            <w:right w:val="none" w:sz="0" w:space="0" w:color="auto"/>
                          </w:divBdr>
                          <w:divsChild>
                            <w:div w:id="1862232561">
                              <w:marLeft w:val="0"/>
                              <w:marRight w:val="0"/>
                              <w:marTop w:val="0"/>
                              <w:marBottom w:val="0"/>
                              <w:divBdr>
                                <w:top w:val="none" w:sz="0" w:space="0" w:color="auto"/>
                                <w:left w:val="none" w:sz="0" w:space="0" w:color="auto"/>
                                <w:bottom w:val="none" w:sz="0" w:space="0" w:color="auto"/>
                                <w:right w:val="none" w:sz="0" w:space="0" w:color="auto"/>
                              </w:divBdr>
                              <w:divsChild>
                                <w:div w:id="1463384435">
                                  <w:marLeft w:val="0"/>
                                  <w:marRight w:val="0"/>
                                  <w:marTop w:val="0"/>
                                  <w:marBottom w:val="0"/>
                                  <w:divBdr>
                                    <w:top w:val="none" w:sz="0" w:space="0" w:color="auto"/>
                                    <w:left w:val="none" w:sz="0" w:space="0" w:color="auto"/>
                                    <w:bottom w:val="none" w:sz="0" w:space="0" w:color="auto"/>
                                    <w:right w:val="none" w:sz="0" w:space="0" w:color="auto"/>
                                  </w:divBdr>
                                  <w:divsChild>
                                    <w:div w:id="635764905">
                                      <w:marLeft w:val="0"/>
                                      <w:marRight w:val="0"/>
                                      <w:marTop w:val="0"/>
                                      <w:marBottom w:val="0"/>
                                      <w:divBdr>
                                        <w:top w:val="none" w:sz="0" w:space="0" w:color="auto"/>
                                        <w:left w:val="none" w:sz="0" w:space="0" w:color="auto"/>
                                        <w:bottom w:val="none" w:sz="0" w:space="0" w:color="auto"/>
                                        <w:right w:val="none" w:sz="0" w:space="0" w:color="auto"/>
                                      </w:divBdr>
                                      <w:divsChild>
                                        <w:div w:id="20380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ypsd.ca/index.php/downloads/transportation/2969-tcc-route-review-summary-june-2012" TargetMode="External"/><Relationship Id="rId5" Type="http://schemas.openxmlformats.org/officeDocument/2006/relationships/hyperlink" Target="mailto:transportation@gypsd.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GYPSD#77</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Prokopchuk</dc:creator>
  <cp:lastModifiedBy>Nikki Gilks</cp:lastModifiedBy>
  <cp:revision>4</cp:revision>
  <dcterms:created xsi:type="dcterms:W3CDTF">2015-04-07T16:04:00Z</dcterms:created>
  <dcterms:modified xsi:type="dcterms:W3CDTF">2015-04-10T19:28:00Z</dcterms:modified>
</cp:coreProperties>
</file>