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2917" w:rsidRDefault="00572917">
      <w:pPr>
        <w:pStyle w:val="Heading2"/>
        <w:rPr>
          <w:rFonts w:ascii="Arial" w:eastAsia="Arial" w:hAnsi="Arial" w:cs="Arial"/>
          <w:color w:val="2E5CB3"/>
          <w:sz w:val="22"/>
          <w:szCs w:val="22"/>
        </w:rPr>
      </w:pPr>
    </w:p>
    <w:p w:rsidR="00AB11B2" w:rsidRDefault="008813FE">
      <w:pPr>
        <w:pStyle w:val="Heading2"/>
        <w:rPr>
          <w:rFonts w:ascii="Arial" w:eastAsia="Arial" w:hAnsi="Arial" w:cs="Arial"/>
          <w:sz w:val="22"/>
          <w:szCs w:val="22"/>
        </w:rPr>
      </w:pPr>
      <w:r>
        <w:rPr>
          <w:rFonts w:ascii="Arial" w:eastAsia="Arial" w:hAnsi="Arial" w:cs="Arial"/>
          <w:color w:val="2E5CB3"/>
          <w:sz w:val="22"/>
          <w:szCs w:val="22"/>
        </w:rPr>
        <w:t>REQUIREMENTS FOR TEACHER SALARY GRID PLACEMENT</w:t>
      </w:r>
      <w:r>
        <w:rPr>
          <w:noProof/>
        </w:rPr>
        <w:drawing>
          <wp:anchor distT="0" distB="0" distL="0" distR="0" simplePos="0" relativeHeight="251658240" behindDoc="0" locked="0" layoutInCell="1" hidden="0" allowOverlap="1">
            <wp:simplePos x="0" y="0"/>
            <wp:positionH relativeFrom="column">
              <wp:posOffset>63500</wp:posOffset>
            </wp:positionH>
            <wp:positionV relativeFrom="paragraph">
              <wp:posOffset>307625</wp:posOffset>
            </wp:positionV>
            <wp:extent cx="5943600" cy="38100"/>
            <wp:effectExtent l="0" t="0" r="0" b="0"/>
            <wp:wrapTopAndBottom distT="0" distB="0"/>
            <wp:docPr id="2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943600" cy="38100"/>
                    </a:xfrm>
                    <a:prstGeom prst="rect">
                      <a:avLst/>
                    </a:prstGeom>
                    <a:ln/>
                  </pic:spPr>
                </pic:pic>
              </a:graphicData>
            </a:graphic>
          </wp:anchor>
        </w:drawing>
      </w:r>
    </w:p>
    <w:p w:rsidR="00AB11B2" w:rsidRDefault="008813FE">
      <w:pPr>
        <w:pStyle w:val="Heading3"/>
        <w:spacing w:before="159"/>
        <w:rPr>
          <w:rFonts w:ascii="Arial" w:eastAsia="Arial" w:hAnsi="Arial" w:cs="Arial"/>
          <w:sz w:val="22"/>
          <w:szCs w:val="22"/>
        </w:rPr>
      </w:pPr>
      <w:r>
        <w:rPr>
          <w:rFonts w:ascii="Arial" w:eastAsia="Arial" w:hAnsi="Arial" w:cs="Arial"/>
          <w:color w:val="2E5CB3"/>
          <w:sz w:val="22"/>
          <w:szCs w:val="22"/>
        </w:rPr>
        <w:t>Salary Grid Placement</w:t>
      </w:r>
    </w:p>
    <w:p w:rsidR="00AB11B2" w:rsidRDefault="00AB11B2">
      <w:pPr>
        <w:pBdr>
          <w:top w:val="nil"/>
          <w:left w:val="nil"/>
          <w:bottom w:val="nil"/>
          <w:right w:val="nil"/>
          <w:between w:val="nil"/>
        </w:pBdr>
        <w:spacing w:before="4"/>
        <w:rPr>
          <w:color w:val="000000"/>
        </w:rPr>
      </w:pPr>
    </w:p>
    <w:p w:rsidR="00AB11B2" w:rsidRDefault="008813FE">
      <w:pPr>
        <w:pBdr>
          <w:top w:val="nil"/>
          <w:left w:val="nil"/>
          <w:bottom w:val="nil"/>
          <w:right w:val="nil"/>
          <w:between w:val="nil"/>
        </w:pBdr>
        <w:ind w:left="100"/>
        <w:rPr>
          <w:color w:val="000000"/>
        </w:rPr>
      </w:pPr>
      <w:r>
        <w:rPr>
          <w:color w:val="000000"/>
        </w:rPr>
        <w:t>The Grande Yellowhead Public School Division salary grid placement is based on:</w:t>
      </w:r>
    </w:p>
    <w:p w:rsidR="00AB11B2" w:rsidRDefault="008813FE">
      <w:pPr>
        <w:numPr>
          <w:ilvl w:val="0"/>
          <w:numId w:val="3"/>
        </w:numPr>
        <w:pBdr>
          <w:top w:val="nil"/>
          <w:left w:val="nil"/>
          <w:bottom w:val="nil"/>
          <w:right w:val="nil"/>
          <w:between w:val="nil"/>
        </w:pBdr>
        <w:tabs>
          <w:tab w:val="left" w:pos="460"/>
        </w:tabs>
        <w:spacing w:before="62"/>
        <w:ind w:right="557"/>
      </w:pPr>
      <w:r>
        <w:rPr>
          <w:color w:val="000000"/>
        </w:rPr>
        <w:t>An evaluation of years of teacher education by the Teacher Qualifications Service (TQS) of the Alberta Teachers’ Association (ATA).</w:t>
      </w:r>
    </w:p>
    <w:p w:rsidR="00AB11B2" w:rsidRDefault="008813FE">
      <w:pPr>
        <w:numPr>
          <w:ilvl w:val="0"/>
          <w:numId w:val="3"/>
        </w:numPr>
        <w:pBdr>
          <w:top w:val="nil"/>
          <w:left w:val="nil"/>
          <w:bottom w:val="nil"/>
          <w:right w:val="nil"/>
          <w:between w:val="nil"/>
        </w:pBdr>
        <w:tabs>
          <w:tab w:val="left" w:pos="460"/>
        </w:tabs>
        <w:spacing w:before="63"/>
        <w:ind w:right="796"/>
      </w:pPr>
      <w:r>
        <w:rPr>
          <w:color w:val="000000"/>
        </w:rPr>
        <w:t>Verified teaching experience that meets the conditions of the collective agreement between the ATA and the Grande Yellowhead Public School Division.</w:t>
      </w:r>
    </w:p>
    <w:p w:rsidR="00AB11B2" w:rsidRDefault="00AB11B2">
      <w:pPr>
        <w:pBdr>
          <w:top w:val="nil"/>
          <w:left w:val="nil"/>
          <w:bottom w:val="nil"/>
          <w:right w:val="nil"/>
          <w:between w:val="nil"/>
        </w:pBdr>
        <w:spacing w:before="2"/>
        <w:rPr>
          <w:color w:val="000000"/>
        </w:rPr>
      </w:pPr>
    </w:p>
    <w:p w:rsidR="00AB11B2" w:rsidRDefault="008813FE">
      <w:pPr>
        <w:pBdr>
          <w:top w:val="nil"/>
          <w:left w:val="nil"/>
          <w:bottom w:val="nil"/>
          <w:right w:val="nil"/>
          <w:between w:val="nil"/>
        </w:pBdr>
        <w:ind w:left="100" w:right="100"/>
        <w:rPr>
          <w:color w:val="000000"/>
        </w:rPr>
      </w:pPr>
      <w:r>
        <w:rPr>
          <w:color w:val="000000"/>
        </w:rPr>
        <w:t>Teachers are responsible for submitting the required documents to Human Resources. Those who do not submit</w:t>
      </w:r>
      <w:r>
        <w:rPr>
          <w:color w:val="000000"/>
        </w:rPr>
        <w:t xml:space="preserve"> a TQS statement and verification of previous teaching experience will be placed at the lowest step on the salary grid (the step for four years of education and zero years of experience) and are paid accordingly, until the required documents are submitted.</w:t>
      </w:r>
    </w:p>
    <w:p w:rsidR="00AB11B2" w:rsidRDefault="00AB11B2">
      <w:pPr>
        <w:pBdr>
          <w:top w:val="nil"/>
          <w:left w:val="nil"/>
          <w:bottom w:val="nil"/>
          <w:right w:val="nil"/>
          <w:between w:val="nil"/>
        </w:pBdr>
        <w:spacing w:before="5"/>
        <w:rPr>
          <w:color w:val="000000"/>
        </w:rPr>
      </w:pPr>
    </w:p>
    <w:p w:rsidR="00AB11B2" w:rsidRDefault="008813FE">
      <w:pPr>
        <w:pBdr>
          <w:top w:val="nil"/>
          <w:left w:val="nil"/>
          <w:bottom w:val="nil"/>
          <w:right w:val="nil"/>
          <w:between w:val="nil"/>
        </w:pBdr>
        <w:spacing w:line="590" w:lineRule="auto"/>
        <w:ind w:left="100" w:right="387"/>
        <w:rPr>
          <w:color w:val="000000"/>
        </w:rPr>
      </w:pPr>
      <w:r>
        <w:rPr>
          <w:color w:val="000000"/>
        </w:rPr>
        <w:t>As a reminder, without a TQS you will remain at 4-00 regardless of your accumulated teaching experience. Adjustment dates for increased teacher’s education (TQS) shall be September 1 and February 1.</w:t>
      </w:r>
    </w:p>
    <w:p w:rsidR="00AB11B2" w:rsidRDefault="008813FE">
      <w:pPr>
        <w:pStyle w:val="Heading1"/>
        <w:spacing w:before="2"/>
        <w:ind w:firstLine="119"/>
        <w:rPr>
          <w:b/>
          <w:sz w:val="22"/>
          <w:szCs w:val="22"/>
          <w:u w:val="single"/>
        </w:rPr>
      </w:pPr>
      <w:r>
        <w:rPr>
          <w:b/>
          <w:sz w:val="22"/>
          <w:szCs w:val="22"/>
          <w:u w:val="single"/>
        </w:rPr>
        <w:t>Initial TQS Placement</w:t>
      </w:r>
    </w:p>
    <w:p w:rsidR="00AB11B2" w:rsidRDefault="008813FE">
      <w:pPr>
        <w:pBdr>
          <w:top w:val="nil"/>
          <w:left w:val="nil"/>
          <w:bottom w:val="nil"/>
          <w:right w:val="nil"/>
          <w:between w:val="nil"/>
        </w:pBdr>
        <w:spacing w:before="45"/>
        <w:ind w:left="100" w:right="100"/>
        <w:rPr>
          <w:color w:val="000000"/>
        </w:rPr>
      </w:pPr>
      <w:r>
        <w:rPr>
          <w:color w:val="000000"/>
        </w:rPr>
        <w:t>Newly appointed teachers must submit a TQS statement or proof of application (made to Teacher Qualification Service) to Grande Yellowhead Public School Division within sixty (60) operational days of commencement of employment in order for adjustments to be</w:t>
      </w:r>
      <w:r>
        <w:rPr>
          <w:color w:val="000000"/>
        </w:rPr>
        <w:t xml:space="preserve"> made retroactive to the above-mentioned dates. Failure to do so will result in the grid salary adjustment being delayed until the month following receipt of such submission.</w:t>
      </w:r>
    </w:p>
    <w:p w:rsidR="00AB11B2" w:rsidRDefault="00AB11B2">
      <w:pPr>
        <w:pBdr>
          <w:top w:val="nil"/>
          <w:left w:val="nil"/>
          <w:bottom w:val="nil"/>
          <w:right w:val="nil"/>
          <w:between w:val="nil"/>
        </w:pBdr>
        <w:spacing w:before="8"/>
        <w:rPr>
          <w:color w:val="000000"/>
        </w:rPr>
      </w:pPr>
    </w:p>
    <w:p w:rsidR="00AB11B2" w:rsidRDefault="008813FE">
      <w:pPr>
        <w:pStyle w:val="Heading1"/>
        <w:ind w:firstLine="119"/>
        <w:rPr>
          <w:b/>
          <w:sz w:val="22"/>
          <w:szCs w:val="22"/>
          <w:u w:val="single"/>
        </w:rPr>
      </w:pPr>
      <w:r>
        <w:rPr>
          <w:b/>
          <w:sz w:val="22"/>
          <w:szCs w:val="22"/>
          <w:u w:val="single"/>
        </w:rPr>
        <w:t>Teachers Claiming Additional Years of Education (TQS)</w:t>
      </w:r>
    </w:p>
    <w:p w:rsidR="00AB11B2" w:rsidRDefault="008813FE">
      <w:pPr>
        <w:pBdr>
          <w:top w:val="nil"/>
          <w:left w:val="nil"/>
          <w:bottom w:val="nil"/>
          <w:right w:val="nil"/>
          <w:between w:val="nil"/>
        </w:pBdr>
        <w:spacing w:before="46"/>
        <w:ind w:left="100"/>
        <w:rPr>
          <w:color w:val="000000"/>
        </w:rPr>
      </w:pPr>
      <w:r>
        <w:rPr>
          <w:color w:val="000000"/>
        </w:rPr>
        <w:t>Teachers claiming additional years of education must submit a TQS statement or proof of application (made to Teacher Qualification Service) to Grande Yellowhead Public School Division within sixty (60) operational days from the date of completion of educat</w:t>
      </w:r>
      <w:r>
        <w:rPr>
          <w:color w:val="000000"/>
        </w:rPr>
        <w:t>ion or commencement of employment in order for adjustments to be made retroactive to the above-mentioned dates. Failure to do so will result in the grid salary adjustment being delayed until the month following such submission.</w:t>
      </w:r>
    </w:p>
    <w:p w:rsidR="00AB11B2" w:rsidRDefault="00AB11B2">
      <w:pPr>
        <w:pBdr>
          <w:top w:val="nil"/>
          <w:left w:val="nil"/>
          <w:bottom w:val="nil"/>
          <w:right w:val="nil"/>
          <w:between w:val="nil"/>
        </w:pBdr>
        <w:spacing w:before="7"/>
        <w:rPr>
          <w:color w:val="000000"/>
        </w:rPr>
      </w:pPr>
    </w:p>
    <w:p w:rsidR="00AB11B2" w:rsidRDefault="008813FE">
      <w:pPr>
        <w:pStyle w:val="Heading1"/>
        <w:spacing w:before="1"/>
        <w:ind w:firstLine="119"/>
        <w:rPr>
          <w:b/>
          <w:sz w:val="22"/>
          <w:szCs w:val="22"/>
          <w:u w:val="single"/>
        </w:rPr>
      </w:pPr>
      <w:r>
        <w:rPr>
          <w:b/>
          <w:sz w:val="22"/>
          <w:szCs w:val="22"/>
          <w:u w:val="single"/>
        </w:rPr>
        <w:t>Previous Teaching Experienc</w:t>
      </w:r>
      <w:r>
        <w:rPr>
          <w:b/>
          <w:sz w:val="22"/>
          <w:szCs w:val="22"/>
          <w:u w:val="single"/>
        </w:rPr>
        <w:t>e</w:t>
      </w:r>
    </w:p>
    <w:p w:rsidR="00AB11B2" w:rsidRDefault="008813FE">
      <w:pPr>
        <w:pBdr>
          <w:top w:val="nil"/>
          <w:left w:val="nil"/>
          <w:bottom w:val="nil"/>
          <w:right w:val="nil"/>
          <w:between w:val="nil"/>
        </w:pBdr>
        <w:spacing w:before="45"/>
        <w:ind w:left="100"/>
        <w:rPr>
          <w:color w:val="000000"/>
        </w:rPr>
        <w:sectPr w:rsidR="00AB11B2">
          <w:headerReference w:type="default" r:id="rId9"/>
          <w:footerReference w:type="default" r:id="rId10"/>
          <w:headerReference w:type="first" r:id="rId11"/>
          <w:pgSz w:w="12240" w:h="15840"/>
          <w:pgMar w:top="1420" w:right="620" w:bottom="1260" w:left="620" w:header="720" w:footer="1080" w:gutter="0"/>
          <w:pgNumType w:start="1"/>
          <w:cols w:space="720"/>
          <w:titlePg/>
        </w:sectPr>
      </w:pPr>
      <w:r>
        <w:rPr>
          <w:color w:val="000000"/>
        </w:rPr>
        <w:t>Proof or evidence of application of previous teaching experience must be submitted within forty (40) operational days of commencement of employment. Failure to do so will result in the salary grid adjustment being delayed until the month following such sub</w:t>
      </w:r>
      <w:r>
        <w:rPr>
          <w:color w:val="000000"/>
        </w:rPr>
        <w:t>mission.</w:t>
      </w:r>
    </w:p>
    <w:p w:rsidR="00AB11B2" w:rsidRDefault="008813FE">
      <w:pPr>
        <w:pStyle w:val="Heading2"/>
        <w:jc w:val="both"/>
        <w:rPr>
          <w:rFonts w:ascii="Arial" w:eastAsia="Arial" w:hAnsi="Arial" w:cs="Arial"/>
          <w:sz w:val="22"/>
          <w:szCs w:val="22"/>
        </w:rPr>
      </w:pPr>
      <w:r>
        <w:rPr>
          <w:rFonts w:ascii="Arial" w:eastAsia="Arial" w:hAnsi="Arial" w:cs="Arial"/>
          <w:color w:val="2E5CB3"/>
          <w:sz w:val="22"/>
          <w:szCs w:val="22"/>
        </w:rPr>
        <w:lastRenderedPageBreak/>
        <w:t>TQS Statement</w:t>
      </w:r>
    </w:p>
    <w:p w:rsidR="00AB11B2" w:rsidRDefault="00AB11B2">
      <w:pPr>
        <w:pBdr>
          <w:top w:val="nil"/>
          <w:left w:val="nil"/>
          <w:bottom w:val="nil"/>
          <w:right w:val="nil"/>
          <w:between w:val="nil"/>
        </w:pBdr>
        <w:spacing w:before="5"/>
        <w:rPr>
          <w:color w:val="000000"/>
        </w:rPr>
      </w:pPr>
    </w:p>
    <w:p w:rsidR="00AB11B2" w:rsidRDefault="008813FE">
      <w:pPr>
        <w:pBdr>
          <w:top w:val="nil"/>
          <w:left w:val="nil"/>
          <w:bottom w:val="nil"/>
          <w:right w:val="nil"/>
          <w:between w:val="nil"/>
        </w:pBdr>
        <w:ind w:left="100" w:right="229"/>
        <w:jc w:val="both"/>
        <w:rPr>
          <w:color w:val="000000"/>
        </w:rPr>
      </w:pPr>
      <w:r>
        <w:rPr>
          <w:color w:val="000000"/>
        </w:rPr>
        <w:t xml:space="preserve">A completed TQS application form, evidence of a valid Alberta teaching certificate (photocopies are acceptable) and an official transcript from each university attended must be presented when applying for a TQS statement. To apply, </w:t>
      </w:r>
      <w:r>
        <w:rPr>
          <w:color w:val="000000"/>
        </w:rPr>
        <w:t xml:space="preserve">or for further information, contact: </w:t>
      </w:r>
      <w:hyperlink r:id="rId12">
        <w:r>
          <w:rPr>
            <w:color w:val="0000FF"/>
            <w:u w:val="single"/>
          </w:rPr>
          <w:t>ATA website</w:t>
        </w:r>
      </w:hyperlink>
    </w:p>
    <w:p w:rsidR="00AB11B2" w:rsidRDefault="00AB11B2">
      <w:pPr>
        <w:pBdr>
          <w:top w:val="nil"/>
          <w:left w:val="nil"/>
          <w:bottom w:val="nil"/>
          <w:right w:val="nil"/>
          <w:between w:val="nil"/>
        </w:pBdr>
        <w:spacing w:before="4"/>
        <w:rPr>
          <w:color w:val="000000"/>
        </w:rPr>
      </w:pPr>
    </w:p>
    <w:p w:rsidR="00AB11B2" w:rsidRDefault="008813FE">
      <w:pPr>
        <w:pBdr>
          <w:top w:val="nil"/>
          <w:left w:val="nil"/>
          <w:bottom w:val="nil"/>
          <w:right w:val="nil"/>
          <w:between w:val="nil"/>
        </w:pBdr>
        <w:spacing w:line="295" w:lineRule="auto"/>
        <w:ind w:left="2260" w:right="6056"/>
        <w:jc w:val="both"/>
        <w:rPr>
          <w:color w:val="000000"/>
        </w:rPr>
      </w:pPr>
      <w:r>
        <w:rPr>
          <w:color w:val="000000"/>
        </w:rPr>
        <w:t>Teacher Qualifications Service Alberta Teachers’ Association 11010-142 Street NW</w:t>
      </w:r>
    </w:p>
    <w:p w:rsidR="00AB11B2" w:rsidRDefault="008813FE">
      <w:pPr>
        <w:pBdr>
          <w:top w:val="nil"/>
          <w:left w:val="nil"/>
          <w:bottom w:val="nil"/>
          <w:right w:val="nil"/>
          <w:between w:val="nil"/>
        </w:pBdr>
        <w:spacing w:line="268" w:lineRule="auto"/>
        <w:ind w:left="2260"/>
        <w:jc w:val="both"/>
        <w:rPr>
          <w:color w:val="000000"/>
        </w:rPr>
      </w:pPr>
      <w:r>
        <w:rPr>
          <w:color w:val="000000"/>
        </w:rPr>
        <w:t>Edmonton AB T5N 2R1</w:t>
      </w:r>
    </w:p>
    <w:p w:rsidR="00AB11B2" w:rsidRDefault="008813FE">
      <w:pPr>
        <w:pBdr>
          <w:top w:val="nil"/>
          <w:left w:val="nil"/>
          <w:bottom w:val="nil"/>
          <w:right w:val="nil"/>
          <w:between w:val="nil"/>
        </w:pBdr>
        <w:spacing w:before="61"/>
        <w:ind w:left="2260"/>
        <w:rPr>
          <w:color w:val="000000"/>
        </w:rPr>
      </w:pPr>
      <w:r>
        <w:rPr>
          <w:color w:val="000000"/>
        </w:rPr>
        <w:t>Phone: 780-447-9400 (Edmonton area)</w:t>
      </w:r>
    </w:p>
    <w:p w:rsidR="00AB11B2" w:rsidRDefault="008813FE">
      <w:pPr>
        <w:pBdr>
          <w:top w:val="nil"/>
          <w:left w:val="nil"/>
          <w:bottom w:val="nil"/>
          <w:right w:val="nil"/>
          <w:between w:val="nil"/>
        </w:pBdr>
        <w:spacing w:before="62"/>
        <w:ind w:left="2980"/>
        <w:rPr>
          <w:color w:val="000000"/>
        </w:rPr>
      </w:pPr>
      <w:r>
        <w:rPr>
          <w:color w:val="000000"/>
        </w:rPr>
        <w:t>1-800-232-7208 (elsewhere in Alberta)</w:t>
      </w:r>
    </w:p>
    <w:p w:rsidR="00AB11B2" w:rsidRDefault="008813FE">
      <w:pPr>
        <w:tabs>
          <w:tab w:val="left" w:pos="2979"/>
        </w:tabs>
        <w:spacing w:before="81"/>
        <w:ind w:left="2260"/>
      </w:pPr>
      <w:r>
        <w:rPr>
          <w:color w:val="212121"/>
        </w:rPr>
        <w:t>Email:</w:t>
      </w:r>
      <w:r>
        <w:rPr>
          <w:color w:val="212121"/>
        </w:rPr>
        <w:tab/>
      </w:r>
      <w:hyperlink r:id="rId13">
        <w:r>
          <w:rPr>
            <w:color w:val="1154CC"/>
            <w:u w:val="single"/>
          </w:rPr>
          <w:t xml:space="preserve"> tqs@ata.ab.ca</w:t>
        </w:r>
      </w:hyperlink>
    </w:p>
    <w:p w:rsidR="00AB11B2" w:rsidRDefault="00AB11B2">
      <w:pPr>
        <w:pBdr>
          <w:top w:val="nil"/>
          <w:left w:val="nil"/>
          <w:bottom w:val="nil"/>
          <w:right w:val="nil"/>
          <w:between w:val="nil"/>
        </w:pBdr>
        <w:rPr>
          <w:color w:val="000000"/>
        </w:rPr>
      </w:pPr>
    </w:p>
    <w:p w:rsidR="00AB11B2" w:rsidRDefault="00AB11B2">
      <w:pPr>
        <w:pBdr>
          <w:top w:val="nil"/>
          <w:left w:val="nil"/>
          <w:bottom w:val="nil"/>
          <w:right w:val="nil"/>
          <w:between w:val="nil"/>
        </w:pBdr>
        <w:rPr>
          <w:color w:val="000000"/>
        </w:rPr>
      </w:pPr>
    </w:p>
    <w:p w:rsidR="00AB11B2" w:rsidRDefault="008813FE">
      <w:pPr>
        <w:pStyle w:val="Heading2"/>
        <w:spacing w:before="188"/>
        <w:jc w:val="both"/>
        <w:rPr>
          <w:rFonts w:ascii="Arial" w:eastAsia="Arial" w:hAnsi="Arial" w:cs="Arial"/>
          <w:sz w:val="22"/>
          <w:szCs w:val="22"/>
        </w:rPr>
      </w:pPr>
      <w:r>
        <w:rPr>
          <w:rFonts w:ascii="Arial" w:eastAsia="Arial" w:hAnsi="Arial" w:cs="Arial"/>
          <w:color w:val="2E5CB3"/>
          <w:sz w:val="22"/>
          <w:szCs w:val="22"/>
        </w:rPr>
        <w:t>Verification of Previous Teaching Experience</w:t>
      </w:r>
    </w:p>
    <w:p w:rsidR="00AB11B2" w:rsidRDefault="00AB11B2">
      <w:pPr>
        <w:pBdr>
          <w:top w:val="nil"/>
          <w:left w:val="nil"/>
          <w:bottom w:val="nil"/>
          <w:right w:val="nil"/>
          <w:between w:val="nil"/>
        </w:pBdr>
        <w:spacing w:before="5"/>
        <w:rPr>
          <w:color w:val="000000"/>
        </w:rPr>
      </w:pPr>
    </w:p>
    <w:p w:rsidR="00AB11B2" w:rsidRDefault="008813FE">
      <w:pPr>
        <w:pBdr>
          <w:top w:val="nil"/>
          <w:left w:val="nil"/>
          <w:bottom w:val="nil"/>
          <w:right w:val="nil"/>
          <w:between w:val="nil"/>
        </w:pBdr>
        <w:ind w:left="100" w:right="100"/>
        <w:rPr>
          <w:color w:val="000000"/>
        </w:rPr>
      </w:pPr>
      <w:r>
        <w:rPr>
          <w:color w:val="000000"/>
        </w:rPr>
        <w:t>For salary purposes, the Grande Yellowhead Public School Division will recognize previous teaching experience gained while holding a valid Alberta teaching certificate, or its equivalent in the relevant governing jurisdiction and that meets the following c</w:t>
      </w:r>
      <w:r>
        <w:rPr>
          <w:color w:val="000000"/>
        </w:rPr>
        <w:t>riteria:</w:t>
      </w:r>
    </w:p>
    <w:p w:rsidR="00AB11B2" w:rsidRDefault="00AB11B2">
      <w:pPr>
        <w:pBdr>
          <w:top w:val="nil"/>
          <w:left w:val="nil"/>
          <w:bottom w:val="nil"/>
          <w:right w:val="nil"/>
          <w:between w:val="nil"/>
        </w:pBdr>
        <w:spacing w:before="4"/>
        <w:rPr>
          <w:color w:val="000000"/>
        </w:rPr>
      </w:pPr>
    </w:p>
    <w:p w:rsidR="00AB11B2" w:rsidRDefault="008813FE">
      <w:pPr>
        <w:pStyle w:val="Heading4"/>
        <w:keepNext w:val="0"/>
        <w:keepLines w:val="0"/>
        <w:numPr>
          <w:ilvl w:val="0"/>
          <w:numId w:val="2"/>
        </w:numPr>
        <w:tabs>
          <w:tab w:val="left" w:pos="459"/>
          <w:tab w:val="left" w:pos="460"/>
        </w:tabs>
        <w:spacing w:before="0"/>
        <w:ind w:right="140"/>
        <w:rPr>
          <w:rFonts w:ascii="Arial" w:eastAsia="Arial" w:hAnsi="Arial" w:cs="Arial"/>
        </w:rPr>
      </w:pPr>
      <w:r>
        <w:rPr>
          <w:rFonts w:ascii="Arial" w:eastAsia="Arial" w:hAnsi="Arial" w:cs="Arial"/>
        </w:rPr>
        <w:t>Days under contract in a position that required a valid Alberta teaching certificate, or recognized equivalent in the relevant governing jurisdiction, as a condition of employment, excluding leaves of absence without pay and vacation periods.</w:t>
      </w:r>
    </w:p>
    <w:p w:rsidR="00AB11B2" w:rsidRDefault="00AB11B2">
      <w:pPr>
        <w:pBdr>
          <w:top w:val="nil"/>
          <w:left w:val="nil"/>
          <w:bottom w:val="nil"/>
          <w:right w:val="nil"/>
          <w:between w:val="nil"/>
        </w:pBdr>
        <w:spacing w:before="4"/>
        <w:rPr>
          <w:b/>
          <w:color w:val="000000"/>
        </w:rPr>
      </w:pPr>
    </w:p>
    <w:p w:rsidR="00AB11B2" w:rsidRDefault="008813FE">
      <w:pPr>
        <w:numPr>
          <w:ilvl w:val="0"/>
          <w:numId w:val="2"/>
        </w:numPr>
        <w:pBdr>
          <w:top w:val="nil"/>
          <w:left w:val="nil"/>
          <w:bottom w:val="nil"/>
          <w:right w:val="nil"/>
          <w:between w:val="nil"/>
        </w:pBdr>
        <w:tabs>
          <w:tab w:val="left" w:pos="459"/>
          <w:tab w:val="left" w:pos="460"/>
        </w:tabs>
        <w:rPr>
          <w:b/>
          <w:color w:val="000000"/>
        </w:rPr>
      </w:pPr>
      <w:r>
        <w:rPr>
          <w:b/>
          <w:color w:val="000000"/>
        </w:rPr>
        <w:t>Days employed as a substitute teacher within the preceding five (5) years.</w:t>
      </w:r>
    </w:p>
    <w:p w:rsidR="00AB11B2" w:rsidRDefault="00AB11B2">
      <w:pPr>
        <w:pBdr>
          <w:top w:val="nil"/>
          <w:left w:val="nil"/>
          <w:bottom w:val="nil"/>
          <w:right w:val="nil"/>
          <w:between w:val="nil"/>
        </w:pBdr>
        <w:rPr>
          <w:b/>
          <w:color w:val="000000"/>
        </w:rPr>
      </w:pPr>
    </w:p>
    <w:p w:rsidR="00AB11B2" w:rsidRDefault="00AB11B2">
      <w:pPr>
        <w:pBdr>
          <w:top w:val="nil"/>
          <w:left w:val="nil"/>
          <w:bottom w:val="nil"/>
          <w:right w:val="nil"/>
          <w:between w:val="nil"/>
        </w:pBdr>
        <w:spacing w:before="3"/>
        <w:rPr>
          <w:b/>
          <w:color w:val="000000"/>
        </w:rPr>
      </w:pPr>
    </w:p>
    <w:p w:rsidR="00AB11B2" w:rsidRDefault="008813FE">
      <w:pPr>
        <w:pBdr>
          <w:top w:val="nil"/>
          <w:left w:val="nil"/>
          <w:bottom w:val="nil"/>
          <w:right w:val="nil"/>
          <w:between w:val="nil"/>
        </w:pBdr>
        <w:ind w:left="100" w:right="100"/>
        <w:rPr>
          <w:color w:val="000000"/>
        </w:rPr>
        <w:sectPr w:rsidR="00AB11B2">
          <w:headerReference w:type="first" r:id="rId14"/>
          <w:pgSz w:w="12240" w:h="15840"/>
          <w:pgMar w:top="1420" w:right="620" w:bottom="1260" w:left="620" w:header="0" w:footer="1075" w:gutter="0"/>
          <w:cols w:space="720"/>
          <w:titlePg/>
        </w:sectPr>
      </w:pPr>
      <w:r>
        <w:rPr>
          <w:color w:val="000000"/>
        </w:rPr>
        <w:t>The attached Verification of Previous Teaching Experience for Submission to Grande Yellowhead Public School Division form is provided for use in obtaining verification of teaching experience. The form may be photocopied as required.</w:t>
      </w:r>
    </w:p>
    <w:p w:rsidR="00AB11B2" w:rsidRDefault="00AB11B2">
      <w:pPr>
        <w:pBdr>
          <w:top w:val="nil"/>
          <w:left w:val="nil"/>
          <w:bottom w:val="nil"/>
          <w:right w:val="nil"/>
          <w:between w:val="nil"/>
        </w:pBdr>
        <w:spacing w:before="56"/>
        <w:ind w:left="100"/>
      </w:pPr>
    </w:p>
    <w:p w:rsidR="00AB11B2" w:rsidRDefault="008813FE">
      <w:pPr>
        <w:pBdr>
          <w:top w:val="nil"/>
          <w:left w:val="nil"/>
          <w:bottom w:val="nil"/>
          <w:right w:val="nil"/>
          <w:between w:val="nil"/>
        </w:pBdr>
        <w:spacing w:before="56"/>
        <w:ind w:left="100"/>
        <w:rPr>
          <w:color w:val="000000"/>
        </w:rPr>
      </w:pPr>
      <w:r>
        <w:rPr>
          <w:color w:val="000000"/>
        </w:rPr>
        <w:t>Return completed forms</w:t>
      </w:r>
      <w:r>
        <w:rPr>
          <w:color w:val="000000"/>
        </w:rPr>
        <w:t xml:space="preserve"> to:</w:t>
      </w:r>
    </w:p>
    <w:p w:rsidR="00AB11B2" w:rsidRDefault="008813FE">
      <w:pPr>
        <w:pBdr>
          <w:top w:val="nil"/>
          <w:left w:val="nil"/>
          <w:bottom w:val="nil"/>
          <w:right w:val="nil"/>
          <w:between w:val="nil"/>
        </w:pBdr>
        <w:ind w:left="1260" w:right="-150" w:firstLine="1800"/>
        <w:rPr>
          <w:b/>
          <w:color w:val="000000"/>
        </w:rPr>
      </w:pPr>
      <w:r>
        <w:rPr>
          <w:b/>
          <w:color w:val="000000"/>
        </w:rPr>
        <w:t>Human Resources</w:t>
      </w:r>
    </w:p>
    <w:p w:rsidR="00AB11B2" w:rsidRDefault="008813FE">
      <w:pPr>
        <w:pBdr>
          <w:top w:val="nil"/>
          <w:left w:val="nil"/>
          <w:bottom w:val="nil"/>
          <w:right w:val="nil"/>
          <w:between w:val="nil"/>
        </w:pBdr>
        <w:spacing w:before="47" w:line="295" w:lineRule="auto"/>
        <w:ind w:left="1260" w:right="-150" w:firstLine="1800"/>
        <w:rPr>
          <w:color w:val="000000"/>
        </w:rPr>
      </w:pPr>
      <w:r>
        <w:rPr>
          <w:color w:val="000000"/>
        </w:rPr>
        <w:t>Attention: Teacher Grid Placement</w:t>
      </w:r>
    </w:p>
    <w:p w:rsidR="00AB11B2" w:rsidRDefault="008813FE">
      <w:pPr>
        <w:pBdr>
          <w:top w:val="nil"/>
          <w:left w:val="nil"/>
          <w:bottom w:val="nil"/>
          <w:right w:val="nil"/>
          <w:between w:val="nil"/>
        </w:pBdr>
        <w:spacing w:before="47" w:line="295" w:lineRule="auto"/>
        <w:ind w:left="1260" w:right="-150" w:firstLine="1800"/>
        <w:rPr>
          <w:color w:val="000000"/>
        </w:rPr>
      </w:pPr>
      <w:r>
        <w:rPr>
          <w:color w:val="000000"/>
        </w:rPr>
        <w:t>Grande Yellowhead Public School Division</w:t>
      </w:r>
    </w:p>
    <w:p w:rsidR="00AB11B2" w:rsidRDefault="008813FE">
      <w:pPr>
        <w:pBdr>
          <w:top w:val="nil"/>
          <w:left w:val="nil"/>
          <w:bottom w:val="nil"/>
          <w:right w:val="nil"/>
          <w:between w:val="nil"/>
        </w:pBdr>
        <w:spacing w:line="295" w:lineRule="auto"/>
        <w:ind w:left="1260" w:right="-150" w:firstLine="1800"/>
        <w:rPr>
          <w:color w:val="000000"/>
        </w:rPr>
      </w:pPr>
      <w:r>
        <w:rPr>
          <w:color w:val="000000"/>
        </w:rPr>
        <w:t>3656-1</w:t>
      </w:r>
      <w:r>
        <w:rPr>
          <w:color w:val="000000"/>
          <w:vertAlign w:val="superscript"/>
        </w:rPr>
        <w:t>st</w:t>
      </w:r>
      <w:r>
        <w:rPr>
          <w:color w:val="000000"/>
        </w:rPr>
        <w:t xml:space="preserve"> Ave</w:t>
      </w:r>
    </w:p>
    <w:p w:rsidR="00AB11B2" w:rsidRDefault="008813FE">
      <w:pPr>
        <w:pBdr>
          <w:top w:val="nil"/>
          <w:left w:val="nil"/>
          <w:bottom w:val="nil"/>
          <w:right w:val="nil"/>
          <w:between w:val="nil"/>
        </w:pBdr>
        <w:spacing w:line="295" w:lineRule="auto"/>
        <w:ind w:left="1260" w:right="-150" w:firstLine="1800"/>
        <w:rPr>
          <w:color w:val="000000"/>
        </w:rPr>
      </w:pPr>
      <w:r>
        <w:rPr>
          <w:color w:val="000000"/>
        </w:rPr>
        <w:t>Edson AB T7E 1S8</w:t>
      </w:r>
    </w:p>
    <w:p w:rsidR="00AB11B2" w:rsidRDefault="008813FE">
      <w:pPr>
        <w:pBdr>
          <w:top w:val="nil"/>
          <w:left w:val="nil"/>
          <w:bottom w:val="nil"/>
          <w:right w:val="nil"/>
          <w:between w:val="nil"/>
        </w:pBdr>
        <w:spacing w:line="295" w:lineRule="auto"/>
        <w:ind w:left="1260" w:right="-150" w:firstLine="1800"/>
      </w:pPr>
      <w:hyperlink r:id="rId15">
        <w:r>
          <w:rPr>
            <w:color w:val="1155CC"/>
            <w:u w:val="single"/>
          </w:rPr>
          <w:t>HRsupport@gypsd.ca</w:t>
        </w:r>
      </w:hyperlink>
      <w:r>
        <w:t xml:space="preserve"> </w:t>
      </w:r>
    </w:p>
    <w:p w:rsidR="00AB11B2" w:rsidRDefault="00AB11B2">
      <w:pPr>
        <w:pStyle w:val="Heading2"/>
        <w:jc w:val="right"/>
        <w:rPr>
          <w:rFonts w:ascii="Arial" w:eastAsia="Arial" w:hAnsi="Arial" w:cs="Arial"/>
          <w:color w:val="2E5CB3"/>
          <w:sz w:val="22"/>
          <w:szCs w:val="22"/>
        </w:rPr>
      </w:pPr>
    </w:p>
    <w:p w:rsidR="00AB11B2" w:rsidRDefault="00AB11B2"/>
    <w:p w:rsidR="00AB11B2" w:rsidRDefault="00AB11B2"/>
    <w:p w:rsidR="00AB11B2" w:rsidRDefault="00AB11B2"/>
    <w:p w:rsidR="00AB11B2" w:rsidRDefault="00AB11B2"/>
    <w:p w:rsidR="00AB11B2" w:rsidRDefault="00AB11B2"/>
    <w:p w:rsidR="00572917" w:rsidRDefault="00572917">
      <w:pPr>
        <w:spacing w:before="73"/>
        <w:ind w:left="2920" w:hanging="2740"/>
        <w:jc w:val="center"/>
        <w:rPr>
          <w:b/>
          <w:sz w:val="36"/>
          <w:szCs w:val="36"/>
        </w:rPr>
      </w:pPr>
      <w:bookmarkStart w:id="0" w:name="_heading=h.gjdgxs" w:colFirst="0" w:colLast="0"/>
      <w:bookmarkEnd w:id="0"/>
    </w:p>
    <w:p w:rsidR="00AB11B2" w:rsidRDefault="008813FE">
      <w:pPr>
        <w:spacing w:before="73"/>
        <w:ind w:left="2920" w:hanging="2740"/>
        <w:jc w:val="center"/>
        <w:rPr>
          <w:b/>
          <w:sz w:val="36"/>
          <w:szCs w:val="36"/>
        </w:rPr>
      </w:pPr>
      <w:r>
        <w:rPr>
          <w:b/>
          <w:sz w:val="36"/>
          <w:szCs w:val="36"/>
        </w:rPr>
        <w:t>Verification of Teaching Experience</w:t>
      </w:r>
    </w:p>
    <w:p w:rsidR="00572917" w:rsidRDefault="00572917">
      <w:pPr>
        <w:pBdr>
          <w:top w:val="nil"/>
          <w:left w:val="nil"/>
          <w:bottom w:val="nil"/>
          <w:right w:val="nil"/>
          <w:between w:val="nil"/>
        </w:pBdr>
        <w:tabs>
          <w:tab w:val="left" w:pos="6932"/>
        </w:tabs>
        <w:spacing w:before="95"/>
        <w:ind w:left="208"/>
        <w:rPr>
          <w:b/>
          <w:color w:val="000000"/>
          <w:sz w:val="20"/>
          <w:szCs w:val="20"/>
        </w:rPr>
      </w:pPr>
    </w:p>
    <w:p w:rsidR="00AB11B2" w:rsidRDefault="008813FE">
      <w:pPr>
        <w:pBdr>
          <w:top w:val="nil"/>
          <w:left w:val="nil"/>
          <w:bottom w:val="nil"/>
          <w:right w:val="nil"/>
          <w:between w:val="nil"/>
        </w:pBdr>
        <w:tabs>
          <w:tab w:val="left" w:pos="6932"/>
        </w:tabs>
        <w:spacing w:before="95"/>
        <w:ind w:left="208"/>
        <w:rPr>
          <w:color w:val="000000"/>
          <w:sz w:val="18"/>
          <w:szCs w:val="18"/>
        </w:rPr>
      </w:pPr>
      <w:r>
        <w:rPr>
          <w:color w:val="000000"/>
          <w:sz w:val="18"/>
          <w:szCs w:val="18"/>
        </w:rPr>
        <w:t>This is to certify that</w:t>
      </w:r>
      <w:r>
        <w:rPr>
          <w:color w:val="000000"/>
          <w:sz w:val="18"/>
          <w:szCs w:val="18"/>
          <w:u w:val="single"/>
        </w:rPr>
        <w:t xml:space="preserve"> </w:t>
      </w:r>
      <w:r>
        <w:rPr>
          <w:color w:val="000000"/>
          <w:sz w:val="18"/>
          <w:szCs w:val="18"/>
          <w:u w:val="single"/>
        </w:rPr>
        <w:tab/>
      </w:r>
      <w:r>
        <w:rPr>
          <w:color w:val="000000"/>
          <w:sz w:val="18"/>
          <w:szCs w:val="18"/>
        </w:rPr>
        <w:t>was employed</w:t>
      </w:r>
    </w:p>
    <w:p w:rsidR="00AB11B2" w:rsidRDefault="00AB11B2">
      <w:pPr>
        <w:pBdr>
          <w:top w:val="nil"/>
          <w:left w:val="nil"/>
          <w:bottom w:val="nil"/>
          <w:right w:val="nil"/>
          <w:between w:val="nil"/>
        </w:pBdr>
        <w:spacing w:before="5"/>
        <w:rPr>
          <w:color w:val="000000"/>
        </w:rPr>
      </w:pPr>
    </w:p>
    <w:p w:rsidR="00AB11B2" w:rsidRDefault="008813FE">
      <w:pPr>
        <w:tabs>
          <w:tab w:val="left" w:pos="4556"/>
        </w:tabs>
        <w:ind w:left="208"/>
        <w:rPr>
          <w:b/>
          <w:sz w:val="18"/>
          <w:szCs w:val="18"/>
        </w:rPr>
      </w:pPr>
      <w:proofErr w:type="gramStart"/>
      <w:r>
        <w:rPr>
          <w:sz w:val="18"/>
          <w:szCs w:val="18"/>
        </w:rPr>
        <w:t xml:space="preserve">By </w:t>
      </w:r>
      <w:r>
        <w:rPr>
          <w:sz w:val="18"/>
          <w:szCs w:val="18"/>
          <w:u w:val="single"/>
        </w:rPr>
        <w:t xml:space="preserve"> </w:t>
      </w:r>
      <w:r>
        <w:rPr>
          <w:sz w:val="18"/>
          <w:szCs w:val="18"/>
          <w:u w:val="single"/>
        </w:rPr>
        <w:tab/>
      </w:r>
      <w:proofErr w:type="gramEnd"/>
      <w:r w:rsidR="00572917">
        <w:rPr>
          <w:sz w:val="18"/>
          <w:szCs w:val="18"/>
          <w:u w:val="single"/>
        </w:rPr>
        <w:t xml:space="preserve"> </w:t>
      </w:r>
      <w:r>
        <w:rPr>
          <w:sz w:val="18"/>
          <w:szCs w:val="18"/>
        </w:rPr>
        <w:t xml:space="preserve">as a teacher </w:t>
      </w:r>
      <w:r>
        <w:rPr>
          <w:b/>
          <w:sz w:val="18"/>
          <w:szCs w:val="18"/>
          <w:u w:val="single"/>
        </w:rPr>
        <w:t>under contract</w:t>
      </w:r>
      <w:r w:rsidR="00572917">
        <w:rPr>
          <w:b/>
          <w:sz w:val="18"/>
          <w:szCs w:val="18"/>
        </w:rPr>
        <w:t>.</w:t>
      </w:r>
    </w:p>
    <w:p w:rsidR="00572917" w:rsidRDefault="00572917">
      <w:pPr>
        <w:tabs>
          <w:tab w:val="left" w:pos="4556"/>
        </w:tabs>
        <w:ind w:left="208"/>
        <w:rPr>
          <w:sz w:val="18"/>
          <w:szCs w:val="18"/>
        </w:rPr>
      </w:pPr>
    </w:p>
    <w:p w:rsidR="00572917" w:rsidRDefault="00572917">
      <w:pPr>
        <w:pBdr>
          <w:bottom w:val="single" w:sz="12" w:space="1" w:color="auto"/>
        </w:pBdr>
        <w:tabs>
          <w:tab w:val="left" w:pos="4556"/>
        </w:tabs>
        <w:ind w:left="208"/>
        <w:rPr>
          <w:b/>
          <w:i/>
          <w:sz w:val="18"/>
          <w:szCs w:val="18"/>
        </w:rPr>
      </w:pPr>
    </w:p>
    <w:p w:rsidR="00572917" w:rsidRDefault="00572917">
      <w:pPr>
        <w:pBdr>
          <w:bottom w:val="single" w:sz="12" w:space="1" w:color="auto"/>
        </w:pBdr>
        <w:tabs>
          <w:tab w:val="left" w:pos="4556"/>
        </w:tabs>
        <w:ind w:left="208"/>
        <w:rPr>
          <w:b/>
          <w:i/>
          <w:sz w:val="18"/>
          <w:szCs w:val="18"/>
        </w:rPr>
      </w:pPr>
      <w:r>
        <w:rPr>
          <w:b/>
          <w:i/>
          <w:sz w:val="18"/>
          <w:szCs w:val="18"/>
        </w:rPr>
        <w:t>Teaching Experience</w:t>
      </w:r>
    </w:p>
    <w:p w:rsidR="00572917" w:rsidRDefault="00572917">
      <w:pPr>
        <w:tabs>
          <w:tab w:val="left" w:pos="4556"/>
        </w:tabs>
        <w:ind w:left="208"/>
        <w:rPr>
          <w:b/>
          <w:i/>
          <w:sz w:val="18"/>
          <w:szCs w:val="18"/>
        </w:rPr>
      </w:pPr>
    </w:p>
    <w:p w:rsidR="00572917" w:rsidRDefault="00572917">
      <w:pPr>
        <w:tabs>
          <w:tab w:val="left" w:pos="4556"/>
        </w:tabs>
        <w:ind w:left="208"/>
        <w:rPr>
          <w:sz w:val="18"/>
          <w:szCs w:val="18"/>
        </w:rPr>
      </w:pPr>
    </w:p>
    <w:p w:rsidR="00572917" w:rsidRDefault="00572917">
      <w:pPr>
        <w:tabs>
          <w:tab w:val="left" w:pos="4556"/>
        </w:tabs>
        <w:ind w:left="208"/>
        <w:rPr>
          <w:sz w:val="18"/>
          <w:szCs w:val="18"/>
        </w:rPr>
      </w:pPr>
      <w:r>
        <w:rPr>
          <w:sz w:val="18"/>
          <w:szCs w:val="18"/>
        </w:rPr>
        <w:t xml:space="preserve">Recognized Years of Experience: </w:t>
      </w:r>
      <w:r>
        <w:rPr>
          <w:sz w:val="18"/>
          <w:szCs w:val="18"/>
        </w:rPr>
        <w:tab/>
        <w:t>_______________________________________________________</w:t>
      </w:r>
    </w:p>
    <w:p w:rsidR="00572917" w:rsidRDefault="00572917">
      <w:pPr>
        <w:tabs>
          <w:tab w:val="left" w:pos="4556"/>
        </w:tabs>
        <w:ind w:left="208"/>
        <w:rPr>
          <w:sz w:val="18"/>
          <w:szCs w:val="18"/>
        </w:rPr>
      </w:pPr>
    </w:p>
    <w:p w:rsidR="00572917" w:rsidRDefault="00572917">
      <w:pPr>
        <w:tabs>
          <w:tab w:val="left" w:pos="4556"/>
        </w:tabs>
        <w:ind w:left="208"/>
        <w:rPr>
          <w:sz w:val="18"/>
          <w:szCs w:val="18"/>
        </w:rPr>
      </w:pPr>
      <w:r>
        <w:rPr>
          <w:sz w:val="18"/>
          <w:szCs w:val="18"/>
        </w:rPr>
        <w:t>Uncredited Experience:</w:t>
      </w:r>
    </w:p>
    <w:p w:rsidR="00572917" w:rsidRDefault="00572917">
      <w:pPr>
        <w:tabs>
          <w:tab w:val="left" w:pos="4556"/>
        </w:tabs>
        <w:ind w:left="208"/>
        <w:rPr>
          <w:b/>
          <w:sz w:val="18"/>
          <w:szCs w:val="18"/>
        </w:rPr>
      </w:pPr>
      <w:r>
        <w:rPr>
          <w:i/>
          <w:sz w:val="18"/>
          <w:szCs w:val="18"/>
        </w:rPr>
        <w:t>(In days, in accordance with clause 3.4.4)</w:t>
      </w:r>
      <w:r>
        <w:rPr>
          <w:i/>
          <w:sz w:val="18"/>
          <w:szCs w:val="18"/>
        </w:rPr>
        <w:tab/>
      </w:r>
      <w:r w:rsidRPr="00572917">
        <w:rPr>
          <w:b/>
          <w:sz w:val="18"/>
          <w:szCs w:val="18"/>
        </w:rPr>
        <w:t>_______________________________________________________</w:t>
      </w:r>
    </w:p>
    <w:p w:rsidR="00572917" w:rsidRDefault="00572917">
      <w:pPr>
        <w:tabs>
          <w:tab w:val="left" w:pos="4556"/>
        </w:tabs>
        <w:ind w:left="208"/>
        <w:rPr>
          <w:sz w:val="18"/>
          <w:szCs w:val="18"/>
        </w:rPr>
      </w:pPr>
    </w:p>
    <w:p w:rsidR="00AB11B2" w:rsidRDefault="008813FE">
      <w:pPr>
        <w:pBdr>
          <w:top w:val="nil"/>
          <w:left w:val="nil"/>
          <w:bottom w:val="nil"/>
          <w:right w:val="nil"/>
          <w:between w:val="nil"/>
        </w:pBdr>
        <w:tabs>
          <w:tab w:val="left" w:pos="8695"/>
        </w:tabs>
        <w:ind w:left="208"/>
        <w:rPr>
          <w:color w:val="000000"/>
          <w:sz w:val="18"/>
          <w:szCs w:val="18"/>
        </w:rPr>
      </w:pPr>
      <w:r>
        <w:rPr>
          <w:color w:val="000000"/>
          <w:sz w:val="18"/>
          <w:szCs w:val="18"/>
        </w:rPr>
        <w:t xml:space="preserve">In addition to the above, the aforesaid teacher has been employed as a </w:t>
      </w:r>
      <w:r>
        <w:rPr>
          <w:b/>
          <w:color w:val="000000"/>
          <w:sz w:val="18"/>
          <w:szCs w:val="18"/>
          <w:u w:val="single"/>
        </w:rPr>
        <w:t>substitute teacher</w:t>
      </w:r>
      <w:r>
        <w:rPr>
          <w:b/>
          <w:color w:val="000000"/>
          <w:sz w:val="18"/>
          <w:szCs w:val="18"/>
        </w:rPr>
        <w:t xml:space="preserve"> </w:t>
      </w:r>
      <w:r>
        <w:rPr>
          <w:color w:val="000000"/>
          <w:sz w:val="18"/>
          <w:szCs w:val="18"/>
        </w:rPr>
        <w:t>for</w:t>
      </w:r>
      <w:r>
        <w:rPr>
          <w:color w:val="000000"/>
          <w:sz w:val="18"/>
          <w:szCs w:val="18"/>
        </w:rPr>
        <w:t xml:space="preserve"> _____________________</w:t>
      </w:r>
      <w:r>
        <w:rPr>
          <w:color w:val="000000"/>
          <w:sz w:val="18"/>
          <w:szCs w:val="18"/>
        </w:rPr>
        <w:tab/>
      </w:r>
      <w:r>
        <w:rPr>
          <w:color w:val="000000"/>
          <w:sz w:val="18"/>
          <w:szCs w:val="18"/>
        </w:rPr>
        <w:t>days.</w:t>
      </w:r>
    </w:p>
    <w:p w:rsidR="00AB11B2" w:rsidRDefault="00AB11B2">
      <w:pPr>
        <w:pBdr>
          <w:top w:val="nil"/>
          <w:left w:val="nil"/>
          <w:bottom w:val="nil"/>
          <w:right w:val="nil"/>
          <w:between w:val="nil"/>
        </w:pBdr>
        <w:rPr>
          <w:color w:val="000000"/>
          <w:sz w:val="18"/>
          <w:szCs w:val="18"/>
        </w:rPr>
      </w:pPr>
    </w:p>
    <w:p w:rsidR="00572917" w:rsidRDefault="00572917" w:rsidP="00572917">
      <w:pPr>
        <w:pBdr>
          <w:bottom w:val="single" w:sz="12" w:space="1" w:color="auto"/>
        </w:pBdr>
        <w:tabs>
          <w:tab w:val="left" w:pos="4556"/>
        </w:tabs>
        <w:ind w:left="208"/>
        <w:rPr>
          <w:b/>
          <w:i/>
          <w:sz w:val="18"/>
          <w:szCs w:val="18"/>
        </w:rPr>
      </w:pPr>
    </w:p>
    <w:p w:rsidR="00572917" w:rsidRDefault="00572917" w:rsidP="00572917">
      <w:pPr>
        <w:pBdr>
          <w:bottom w:val="single" w:sz="12" w:space="1" w:color="auto"/>
        </w:pBdr>
        <w:tabs>
          <w:tab w:val="left" w:pos="4556"/>
        </w:tabs>
        <w:ind w:left="208"/>
        <w:rPr>
          <w:b/>
          <w:i/>
          <w:sz w:val="18"/>
          <w:szCs w:val="18"/>
        </w:rPr>
      </w:pPr>
      <w:r>
        <w:rPr>
          <w:b/>
          <w:i/>
          <w:sz w:val="18"/>
          <w:szCs w:val="18"/>
        </w:rPr>
        <w:t>School Division Contact</w:t>
      </w:r>
    </w:p>
    <w:p w:rsidR="00572917" w:rsidRPr="00572917" w:rsidRDefault="00572917" w:rsidP="00572917">
      <w:pPr>
        <w:tabs>
          <w:tab w:val="left" w:pos="4556"/>
        </w:tabs>
        <w:ind w:left="208"/>
        <w:rPr>
          <w:b/>
          <w:i/>
          <w:sz w:val="18"/>
          <w:szCs w:val="18"/>
        </w:rPr>
      </w:pPr>
    </w:p>
    <w:p w:rsidR="00AB11B2" w:rsidRDefault="00AB11B2">
      <w:pPr>
        <w:pBdr>
          <w:top w:val="nil"/>
          <w:left w:val="nil"/>
          <w:bottom w:val="nil"/>
          <w:right w:val="nil"/>
          <w:between w:val="nil"/>
        </w:pBdr>
        <w:rPr>
          <w:color w:val="000000"/>
          <w:sz w:val="18"/>
          <w:szCs w:val="18"/>
        </w:rPr>
      </w:pPr>
    </w:p>
    <w:p w:rsidR="00AB11B2" w:rsidRDefault="008813FE">
      <w:pPr>
        <w:pBdr>
          <w:top w:val="nil"/>
          <w:left w:val="nil"/>
          <w:bottom w:val="nil"/>
          <w:right w:val="nil"/>
          <w:between w:val="nil"/>
        </w:pBdr>
        <w:tabs>
          <w:tab w:val="left" w:pos="5129"/>
          <w:tab w:val="left" w:pos="10514"/>
        </w:tabs>
        <w:spacing w:before="95" w:line="664" w:lineRule="auto"/>
        <w:ind w:left="208" w:right="324"/>
        <w:rPr>
          <w:color w:val="000000"/>
          <w:sz w:val="18"/>
          <w:szCs w:val="18"/>
          <w:u w:val="single"/>
        </w:rPr>
      </w:pPr>
      <w:r>
        <w:rPr>
          <w:color w:val="000000"/>
          <w:sz w:val="18"/>
          <w:szCs w:val="18"/>
        </w:rPr>
        <w:t>Name:</w:t>
      </w:r>
      <w:r>
        <w:rPr>
          <w:color w:val="000000"/>
          <w:sz w:val="18"/>
          <w:szCs w:val="18"/>
          <w:u w:val="single"/>
        </w:rPr>
        <w:t xml:space="preserve"> </w:t>
      </w:r>
      <w:r>
        <w:rPr>
          <w:color w:val="000000"/>
          <w:sz w:val="18"/>
          <w:szCs w:val="18"/>
          <w:u w:val="single"/>
        </w:rPr>
        <w:tab/>
      </w:r>
      <w:r w:rsidR="00572917">
        <w:rPr>
          <w:color w:val="000000"/>
          <w:sz w:val="18"/>
          <w:szCs w:val="18"/>
        </w:rPr>
        <w:t>Title</w:t>
      </w:r>
      <w:r>
        <w:rPr>
          <w:color w:val="000000"/>
          <w:sz w:val="18"/>
          <w:szCs w:val="18"/>
        </w:rPr>
        <w:t>:</w:t>
      </w:r>
      <w:r>
        <w:rPr>
          <w:color w:val="000000"/>
          <w:sz w:val="18"/>
          <w:szCs w:val="18"/>
          <w:u w:val="single"/>
        </w:rPr>
        <w:tab/>
      </w:r>
      <w:r>
        <w:rPr>
          <w:color w:val="000000"/>
          <w:sz w:val="18"/>
          <w:szCs w:val="18"/>
        </w:rPr>
        <w:t xml:space="preserve"> Signature:</w:t>
      </w:r>
      <w:r>
        <w:rPr>
          <w:color w:val="000000"/>
          <w:sz w:val="18"/>
          <w:szCs w:val="18"/>
          <w:u w:val="single"/>
        </w:rPr>
        <w:t xml:space="preserve"> </w:t>
      </w:r>
      <w:r>
        <w:rPr>
          <w:color w:val="000000"/>
          <w:sz w:val="18"/>
          <w:szCs w:val="18"/>
          <w:u w:val="single"/>
        </w:rPr>
        <w:tab/>
      </w:r>
      <w:r>
        <w:rPr>
          <w:color w:val="000000"/>
          <w:sz w:val="18"/>
          <w:szCs w:val="18"/>
        </w:rPr>
        <w:t xml:space="preserve">Date of Completion: </w:t>
      </w:r>
      <w:r>
        <w:rPr>
          <w:color w:val="000000"/>
          <w:sz w:val="18"/>
          <w:szCs w:val="18"/>
          <w:u w:val="single"/>
        </w:rPr>
        <w:t xml:space="preserve"> </w:t>
      </w:r>
      <w:r>
        <w:rPr>
          <w:color w:val="000000"/>
          <w:sz w:val="18"/>
          <w:szCs w:val="18"/>
          <w:u w:val="single"/>
        </w:rPr>
        <w:tab/>
      </w:r>
    </w:p>
    <w:p w:rsidR="00572917" w:rsidRDefault="00572917" w:rsidP="00572917">
      <w:pPr>
        <w:pBdr>
          <w:top w:val="nil"/>
          <w:left w:val="nil"/>
          <w:bottom w:val="nil"/>
          <w:right w:val="nil"/>
          <w:between w:val="nil"/>
        </w:pBdr>
        <w:tabs>
          <w:tab w:val="left" w:pos="10620"/>
        </w:tabs>
        <w:ind w:left="208" w:right="324"/>
        <w:rPr>
          <w:b/>
          <w:sz w:val="18"/>
          <w:szCs w:val="18"/>
        </w:rPr>
      </w:pPr>
    </w:p>
    <w:p w:rsidR="00572917" w:rsidRDefault="00572917" w:rsidP="00572917">
      <w:pPr>
        <w:pBdr>
          <w:top w:val="nil"/>
          <w:left w:val="nil"/>
          <w:bottom w:val="nil"/>
          <w:right w:val="nil"/>
          <w:between w:val="nil"/>
        </w:pBdr>
        <w:tabs>
          <w:tab w:val="left" w:pos="10620"/>
        </w:tabs>
        <w:ind w:left="208" w:right="324"/>
        <w:rPr>
          <w:b/>
          <w:sz w:val="18"/>
          <w:szCs w:val="18"/>
        </w:rPr>
      </w:pPr>
    </w:p>
    <w:p w:rsidR="00572917" w:rsidRDefault="00572917" w:rsidP="00572917">
      <w:pPr>
        <w:pBdr>
          <w:top w:val="nil"/>
          <w:left w:val="nil"/>
          <w:bottom w:val="nil"/>
          <w:right w:val="nil"/>
          <w:between w:val="nil"/>
        </w:pBdr>
        <w:tabs>
          <w:tab w:val="left" w:pos="10620"/>
        </w:tabs>
        <w:ind w:left="208" w:right="324"/>
        <w:rPr>
          <w:b/>
          <w:sz w:val="18"/>
          <w:szCs w:val="18"/>
        </w:rPr>
      </w:pPr>
    </w:p>
    <w:p w:rsidR="00572917" w:rsidRDefault="00572917" w:rsidP="00572917">
      <w:pPr>
        <w:pBdr>
          <w:top w:val="nil"/>
          <w:left w:val="nil"/>
          <w:bottom w:val="nil"/>
          <w:right w:val="nil"/>
          <w:between w:val="nil"/>
        </w:pBdr>
        <w:tabs>
          <w:tab w:val="left" w:pos="10620"/>
        </w:tabs>
        <w:ind w:left="208" w:right="324"/>
        <w:rPr>
          <w:b/>
          <w:sz w:val="18"/>
          <w:szCs w:val="18"/>
        </w:rPr>
      </w:pPr>
    </w:p>
    <w:p w:rsidR="00572917" w:rsidRDefault="00572917" w:rsidP="00572917">
      <w:pPr>
        <w:pBdr>
          <w:top w:val="nil"/>
          <w:left w:val="nil"/>
          <w:bottom w:val="nil"/>
          <w:right w:val="nil"/>
          <w:between w:val="nil"/>
        </w:pBdr>
        <w:tabs>
          <w:tab w:val="left" w:pos="10620"/>
        </w:tabs>
        <w:ind w:left="208" w:right="324"/>
        <w:rPr>
          <w:b/>
          <w:sz w:val="18"/>
          <w:szCs w:val="18"/>
        </w:rPr>
      </w:pPr>
    </w:p>
    <w:p w:rsidR="00572917" w:rsidRDefault="00572917" w:rsidP="00572917">
      <w:pPr>
        <w:pBdr>
          <w:top w:val="nil"/>
          <w:left w:val="nil"/>
          <w:bottom w:val="nil"/>
          <w:right w:val="nil"/>
          <w:between w:val="nil"/>
        </w:pBdr>
        <w:tabs>
          <w:tab w:val="left" w:pos="10620"/>
        </w:tabs>
        <w:ind w:left="208" w:right="324"/>
        <w:rPr>
          <w:b/>
          <w:sz w:val="18"/>
          <w:szCs w:val="18"/>
        </w:rPr>
      </w:pPr>
    </w:p>
    <w:p w:rsidR="00572917" w:rsidRDefault="00572917" w:rsidP="00572917">
      <w:pPr>
        <w:pBdr>
          <w:top w:val="nil"/>
          <w:left w:val="nil"/>
          <w:bottom w:val="nil"/>
          <w:right w:val="nil"/>
          <w:between w:val="nil"/>
        </w:pBdr>
        <w:spacing w:before="56"/>
        <w:ind w:left="100"/>
        <w:rPr>
          <w:color w:val="000000"/>
        </w:rPr>
      </w:pPr>
      <w:r>
        <w:rPr>
          <w:color w:val="000000"/>
        </w:rPr>
        <w:t>Return completed forms to:</w:t>
      </w:r>
    </w:p>
    <w:p w:rsidR="00572917" w:rsidRDefault="00572917" w:rsidP="00572917">
      <w:pPr>
        <w:pBdr>
          <w:top w:val="nil"/>
          <w:left w:val="nil"/>
          <w:bottom w:val="nil"/>
          <w:right w:val="nil"/>
          <w:between w:val="nil"/>
        </w:pBdr>
        <w:ind w:left="1260" w:right="-150" w:firstLine="1800"/>
        <w:rPr>
          <w:b/>
          <w:color w:val="000000"/>
        </w:rPr>
      </w:pPr>
      <w:r>
        <w:rPr>
          <w:b/>
          <w:color w:val="000000"/>
        </w:rPr>
        <w:t>Human Resources</w:t>
      </w:r>
    </w:p>
    <w:p w:rsidR="00572917" w:rsidRDefault="00572917" w:rsidP="00572917">
      <w:pPr>
        <w:pBdr>
          <w:top w:val="nil"/>
          <w:left w:val="nil"/>
          <w:bottom w:val="nil"/>
          <w:right w:val="nil"/>
          <w:between w:val="nil"/>
        </w:pBdr>
        <w:spacing w:before="47" w:line="295" w:lineRule="auto"/>
        <w:ind w:left="1260" w:right="-150" w:firstLine="1800"/>
        <w:rPr>
          <w:color w:val="000000"/>
        </w:rPr>
      </w:pPr>
      <w:r>
        <w:rPr>
          <w:color w:val="000000"/>
        </w:rPr>
        <w:t>Attention: Teacher Grid Placement</w:t>
      </w:r>
    </w:p>
    <w:p w:rsidR="00572917" w:rsidRDefault="00572917" w:rsidP="00572917">
      <w:pPr>
        <w:pBdr>
          <w:top w:val="nil"/>
          <w:left w:val="nil"/>
          <w:bottom w:val="nil"/>
          <w:right w:val="nil"/>
          <w:between w:val="nil"/>
        </w:pBdr>
        <w:spacing w:before="47" w:line="295" w:lineRule="auto"/>
        <w:ind w:left="1260" w:right="-150" w:firstLine="1800"/>
        <w:rPr>
          <w:color w:val="000000"/>
        </w:rPr>
      </w:pPr>
      <w:r>
        <w:rPr>
          <w:color w:val="000000"/>
        </w:rPr>
        <w:t>Grande Yellowhead Public School Division</w:t>
      </w:r>
    </w:p>
    <w:p w:rsidR="00572917" w:rsidRDefault="00572917" w:rsidP="00572917">
      <w:pPr>
        <w:pBdr>
          <w:top w:val="nil"/>
          <w:left w:val="nil"/>
          <w:bottom w:val="nil"/>
          <w:right w:val="nil"/>
          <w:between w:val="nil"/>
        </w:pBdr>
        <w:spacing w:line="295" w:lineRule="auto"/>
        <w:ind w:left="1260" w:right="-150" w:firstLine="1800"/>
        <w:rPr>
          <w:color w:val="000000"/>
        </w:rPr>
      </w:pPr>
      <w:r>
        <w:rPr>
          <w:color w:val="000000"/>
        </w:rPr>
        <w:t>3656-1</w:t>
      </w:r>
      <w:r>
        <w:rPr>
          <w:color w:val="000000"/>
          <w:vertAlign w:val="superscript"/>
        </w:rPr>
        <w:t>st</w:t>
      </w:r>
      <w:r>
        <w:rPr>
          <w:color w:val="000000"/>
        </w:rPr>
        <w:t xml:space="preserve"> Ave</w:t>
      </w:r>
    </w:p>
    <w:p w:rsidR="00572917" w:rsidRDefault="00572917" w:rsidP="00572917">
      <w:pPr>
        <w:pBdr>
          <w:top w:val="nil"/>
          <w:left w:val="nil"/>
          <w:bottom w:val="nil"/>
          <w:right w:val="nil"/>
          <w:between w:val="nil"/>
        </w:pBdr>
        <w:spacing w:line="295" w:lineRule="auto"/>
        <w:ind w:left="1260" w:right="-150" w:firstLine="1800"/>
        <w:rPr>
          <w:color w:val="000000"/>
        </w:rPr>
      </w:pPr>
      <w:r>
        <w:rPr>
          <w:color w:val="000000"/>
        </w:rPr>
        <w:t>Edson AB T7E 1S8</w:t>
      </w:r>
      <w:bookmarkStart w:id="1" w:name="_GoBack"/>
      <w:bookmarkEnd w:id="1"/>
    </w:p>
    <w:p w:rsidR="00572917" w:rsidRDefault="00572917" w:rsidP="00572917">
      <w:pPr>
        <w:pBdr>
          <w:top w:val="nil"/>
          <w:left w:val="nil"/>
          <w:bottom w:val="nil"/>
          <w:right w:val="nil"/>
          <w:between w:val="nil"/>
        </w:pBdr>
        <w:spacing w:line="295" w:lineRule="auto"/>
        <w:ind w:left="1260" w:right="-150" w:firstLine="1800"/>
      </w:pPr>
      <w:hyperlink r:id="rId16">
        <w:r>
          <w:rPr>
            <w:color w:val="1155CC"/>
            <w:u w:val="single"/>
          </w:rPr>
          <w:t>HRsupport@gypsd.ca</w:t>
        </w:r>
      </w:hyperlink>
      <w:r>
        <w:t xml:space="preserve"> </w:t>
      </w:r>
    </w:p>
    <w:p w:rsidR="00AB11B2" w:rsidRDefault="00AB11B2" w:rsidP="00572917">
      <w:pPr>
        <w:pBdr>
          <w:top w:val="nil"/>
          <w:left w:val="nil"/>
          <w:bottom w:val="nil"/>
          <w:right w:val="nil"/>
          <w:between w:val="nil"/>
        </w:pBdr>
        <w:tabs>
          <w:tab w:val="left" w:pos="10620"/>
        </w:tabs>
        <w:ind w:left="208" w:right="324"/>
        <w:rPr>
          <w:sz w:val="18"/>
          <w:szCs w:val="18"/>
        </w:rPr>
      </w:pPr>
    </w:p>
    <w:sectPr w:rsidR="00AB11B2">
      <w:footerReference w:type="default" r:id="rId17"/>
      <w:type w:val="continuous"/>
      <w:pgSz w:w="12240" w:h="15840"/>
      <w:pgMar w:top="1420" w:right="620" w:bottom="1260" w:left="620" w:header="720" w:footer="107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13FE" w:rsidRDefault="008813FE">
      <w:r>
        <w:separator/>
      </w:r>
    </w:p>
  </w:endnote>
  <w:endnote w:type="continuationSeparator" w:id="0">
    <w:p w:rsidR="008813FE" w:rsidRDefault="00881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B2" w:rsidRDefault="008813FE">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9264" behindDoc="1" locked="0" layoutInCell="1" hidden="0" allowOverlap="1">
              <wp:simplePos x="0" y="0"/>
              <wp:positionH relativeFrom="column">
                <wp:posOffset>152400</wp:posOffset>
              </wp:positionH>
              <wp:positionV relativeFrom="paragraph">
                <wp:posOffset>9207500</wp:posOffset>
              </wp:positionV>
              <wp:extent cx="1454785" cy="184150"/>
              <wp:effectExtent l="0" t="0" r="0" b="0"/>
              <wp:wrapNone/>
              <wp:docPr id="24" name="Rectangle 24"/>
              <wp:cNvGraphicFramePr/>
              <a:graphic xmlns:a="http://schemas.openxmlformats.org/drawingml/2006/main">
                <a:graphicData uri="http://schemas.microsoft.com/office/word/2010/wordprocessingShape">
                  <wps:wsp>
                    <wps:cNvSpPr/>
                    <wps:spPr>
                      <a:xfrm>
                        <a:off x="4628133" y="3697450"/>
                        <a:ext cx="1435735" cy="165100"/>
                      </a:xfrm>
                      <a:prstGeom prst="rect">
                        <a:avLst/>
                      </a:prstGeom>
                      <a:noFill/>
                      <a:ln>
                        <a:noFill/>
                      </a:ln>
                    </wps:spPr>
                    <wps:txbx>
                      <w:txbxContent>
                        <w:p w:rsidR="00AB11B2" w:rsidRDefault="008813FE">
                          <w:pPr>
                            <w:spacing w:line="243" w:lineRule="auto"/>
                            <w:ind w:left="20" w:firstLine="20"/>
                            <w:textDirection w:val="btLr"/>
                          </w:pPr>
                          <w:r>
                            <w:rPr>
                              <w:color w:val="000000"/>
                              <w:sz w:val="18"/>
                            </w:rPr>
                            <w:t>September 2020</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152400</wp:posOffset>
              </wp:positionH>
              <wp:positionV relativeFrom="paragraph">
                <wp:posOffset>9207500</wp:posOffset>
              </wp:positionV>
              <wp:extent cx="1454785" cy="184150"/>
              <wp:effectExtent b="0" l="0" r="0" t="0"/>
              <wp:wrapNone/>
              <wp:docPr id="2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454785" cy="18415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simplePos x="0" y="0"/>
              <wp:positionH relativeFrom="column">
                <wp:posOffset>6908800</wp:posOffset>
              </wp:positionH>
              <wp:positionV relativeFrom="paragraph">
                <wp:posOffset>9207500</wp:posOffset>
              </wp:positionV>
              <wp:extent cx="166370" cy="184150"/>
              <wp:effectExtent l="0" t="0" r="0" b="0"/>
              <wp:wrapNone/>
              <wp:docPr id="25" name="Rectangle 25"/>
              <wp:cNvGraphicFramePr/>
              <a:graphic xmlns:a="http://schemas.openxmlformats.org/drawingml/2006/main">
                <a:graphicData uri="http://schemas.microsoft.com/office/word/2010/wordprocessingShape">
                  <wps:wsp>
                    <wps:cNvSpPr/>
                    <wps:spPr>
                      <a:xfrm>
                        <a:off x="5272340" y="3697450"/>
                        <a:ext cx="147320" cy="165100"/>
                      </a:xfrm>
                      <a:prstGeom prst="rect">
                        <a:avLst/>
                      </a:prstGeom>
                      <a:noFill/>
                      <a:ln>
                        <a:noFill/>
                      </a:ln>
                    </wps:spPr>
                    <wps:txbx>
                      <w:txbxContent>
                        <w:p w:rsidR="00AB11B2" w:rsidRDefault="008813FE">
                          <w:pPr>
                            <w:spacing w:line="243" w:lineRule="auto"/>
                            <w:ind w:left="60" w:firstLine="60"/>
                            <w:textDirection w:val="btLr"/>
                          </w:pPr>
                          <w:r>
                            <w:rPr>
                              <w:color w:val="000000"/>
                              <w:sz w:val="18"/>
                            </w:rPr>
                            <w:t xml:space="preserve"> PAGE 1</w:t>
                          </w: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6908800</wp:posOffset>
              </wp:positionH>
              <wp:positionV relativeFrom="paragraph">
                <wp:posOffset>9207500</wp:posOffset>
              </wp:positionV>
              <wp:extent cx="166370" cy="184150"/>
              <wp:effectExtent b="0" l="0" r="0" t="0"/>
              <wp:wrapNone/>
              <wp:docPr id="2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66370" cy="184150"/>
                      </a:xfrm>
                      <a:prstGeom prst="rect"/>
                      <a:ln/>
                    </pic:spPr>
                  </pic:pic>
                </a:graphicData>
              </a:graphic>
            </wp:anchor>
          </w:drawing>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B2" w:rsidRDefault="008813FE">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61312" behindDoc="1" locked="0" layoutInCell="1" hidden="0" allowOverlap="1">
              <wp:simplePos x="0" y="0"/>
              <wp:positionH relativeFrom="column">
                <wp:posOffset>152400</wp:posOffset>
              </wp:positionH>
              <wp:positionV relativeFrom="paragraph">
                <wp:posOffset>9207500</wp:posOffset>
              </wp:positionV>
              <wp:extent cx="1454785" cy="184150"/>
              <wp:effectExtent l="0" t="0" r="0" b="0"/>
              <wp:wrapNone/>
              <wp:docPr id="26" name="Rectangle 26"/>
              <wp:cNvGraphicFramePr/>
              <a:graphic xmlns:a="http://schemas.openxmlformats.org/drawingml/2006/main">
                <a:graphicData uri="http://schemas.microsoft.com/office/word/2010/wordprocessingShape">
                  <wps:wsp>
                    <wps:cNvSpPr/>
                    <wps:spPr>
                      <a:xfrm>
                        <a:off x="4628133" y="3697450"/>
                        <a:ext cx="1435735" cy="165100"/>
                      </a:xfrm>
                      <a:prstGeom prst="rect">
                        <a:avLst/>
                      </a:prstGeom>
                      <a:noFill/>
                      <a:ln>
                        <a:noFill/>
                      </a:ln>
                    </wps:spPr>
                    <wps:txbx>
                      <w:txbxContent>
                        <w:p w:rsidR="00AB11B2" w:rsidRDefault="00AB11B2">
                          <w:pPr>
                            <w:spacing w:line="243" w:lineRule="auto"/>
                            <w:ind w:left="20" w:firstLine="20"/>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152400</wp:posOffset>
              </wp:positionH>
              <wp:positionV relativeFrom="paragraph">
                <wp:posOffset>9207500</wp:posOffset>
              </wp:positionV>
              <wp:extent cx="1454785" cy="184150"/>
              <wp:effectExtent b="0" l="0" r="0" t="0"/>
              <wp:wrapNone/>
              <wp:docPr id="2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454785" cy="184150"/>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simplePos x="0" y="0"/>
              <wp:positionH relativeFrom="column">
                <wp:posOffset>6908800</wp:posOffset>
              </wp:positionH>
              <wp:positionV relativeFrom="paragraph">
                <wp:posOffset>9207500</wp:posOffset>
              </wp:positionV>
              <wp:extent cx="166370" cy="184150"/>
              <wp:effectExtent l="0" t="0" r="0" b="0"/>
              <wp:wrapNone/>
              <wp:docPr id="27" name="Rectangle 27"/>
              <wp:cNvGraphicFramePr/>
              <a:graphic xmlns:a="http://schemas.openxmlformats.org/drawingml/2006/main">
                <a:graphicData uri="http://schemas.microsoft.com/office/word/2010/wordprocessingShape">
                  <wps:wsp>
                    <wps:cNvSpPr/>
                    <wps:spPr>
                      <a:xfrm>
                        <a:off x="5272340" y="3697450"/>
                        <a:ext cx="147320" cy="165100"/>
                      </a:xfrm>
                      <a:prstGeom prst="rect">
                        <a:avLst/>
                      </a:prstGeom>
                      <a:noFill/>
                      <a:ln>
                        <a:noFill/>
                      </a:ln>
                    </wps:spPr>
                    <wps:txbx>
                      <w:txbxContent>
                        <w:p w:rsidR="00AB11B2" w:rsidRDefault="00AB11B2">
                          <w:pPr>
                            <w:spacing w:line="243" w:lineRule="auto"/>
                            <w:ind w:left="60" w:firstLine="60"/>
                            <w:textDirection w:val="btLr"/>
                          </w:pPr>
                        </w:p>
                      </w:txbxContent>
                    </wps:txbx>
                    <wps:bodyPr spcFirstLastPara="1" wrap="square" lIns="0" tIns="0" rIns="0"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6908800</wp:posOffset>
              </wp:positionH>
              <wp:positionV relativeFrom="paragraph">
                <wp:posOffset>9207500</wp:posOffset>
              </wp:positionV>
              <wp:extent cx="166370" cy="184150"/>
              <wp:effectExtent b="0" l="0" r="0" t="0"/>
              <wp:wrapNone/>
              <wp:docPr id="2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66370" cy="18415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13FE" w:rsidRDefault="008813FE">
      <w:r>
        <w:separator/>
      </w:r>
    </w:p>
  </w:footnote>
  <w:footnote w:type="continuationSeparator" w:id="0">
    <w:p w:rsidR="008813FE" w:rsidRDefault="00881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B2" w:rsidRPr="00572917" w:rsidRDefault="00572917" w:rsidP="00572917">
    <w:pPr>
      <w:pStyle w:val="Header"/>
      <w:jc w:val="center"/>
    </w:pPr>
    <w:r>
      <w:rPr>
        <w:noProof/>
      </w:rPr>
      <w:drawing>
        <wp:inline distT="0" distB="0" distL="0" distR="0">
          <wp:extent cx="3414465" cy="108233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2386" cy="110069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B2" w:rsidRDefault="00572917" w:rsidP="00572917">
    <w:pPr>
      <w:jc w:val="center"/>
    </w:pPr>
    <w:r>
      <w:rPr>
        <w:noProof/>
      </w:rPr>
      <w:drawing>
        <wp:inline distT="0" distB="0" distL="0" distR="0">
          <wp:extent cx="2716772" cy="8611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581" cy="8795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B2" w:rsidRDefault="00AB11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151D39"/>
    <w:multiLevelType w:val="multilevel"/>
    <w:tmpl w:val="B03ED44A"/>
    <w:lvl w:ilvl="0">
      <w:numFmt w:val="bullet"/>
      <w:lvlText w:val="☐"/>
      <w:lvlJc w:val="left"/>
      <w:pPr>
        <w:ind w:left="1380" w:hanging="910"/>
      </w:pPr>
      <w:rPr>
        <w:rFonts w:ascii="MS Gothic" w:eastAsia="MS Gothic" w:hAnsi="MS Gothic" w:cs="MS Gothic"/>
        <w:sz w:val="18"/>
        <w:szCs w:val="18"/>
      </w:rPr>
    </w:lvl>
    <w:lvl w:ilvl="1">
      <w:numFmt w:val="bullet"/>
      <w:lvlText w:val="•"/>
      <w:lvlJc w:val="left"/>
      <w:pPr>
        <w:ind w:left="2326" w:hanging="910"/>
      </w:pPr>
    </w:lvl>
    <w:lvl w:ilvl="2">
      <w:numFmt w:val="bullet"/>
      <w:lvlText w:val="•"/>
      <w:lvlJc w:val="left"/>
      <w:pPr>
        <w:ind w:left="3272" w:hanging="910"/>
      </w:pPr>
    </w:lvl>
    <w:lvl w:ilvl="3">
      <w:numFmt w:val="bullet"/>
      <w:lvlText w:val="•"/>
      <w:lvlJc w:val="left"/>
      <w:pPr>
        <w:ind w:left="4218" w:hanging="910"/>
      </w:pPr>
    </w:lvl>
    <w:lvl w:ilvl="4">
      <w:numFmt w:val="bullet"/>
      <w:lvlText w:val="•"/>
      <w:lvlJc w:val="left"/>
      <w:pPr>
        <w:ind w:left="5164" w:hanging="910"/>
      </w:pPr>
    </w:lvl>
    <w:lvl w:ilvl="5">
      <w:numFmt w:val="bullet"/>
      <w:lvlText w:val="•"/>
      <w:lvlJc w:val="left"/>
      <w:pPr>
        <w:ind w:left="6110" w:hanging="910"/>
      </w:pPr>
    </w:lvl>
    <w:lvl w:ilvl="6">
      <w:numFmt w:val="bullet"/>
      <w:lvlText w:val="•"/>
      <w:lvlJc w:val="left"/>
      <w:pPr>
        <w:ind w:left="7056" w:hanging="910"/>
      </w:pPr>
    </w:lvl>
    <w:lvl w:ilvl="7">
      <w:numFmt w:val="bullet"/>
      <w:lvlText w:val="•"/>
      <w:lvlJc w:val="left"/>
      <w:pPr>
        <w:ind w:left="8002" w:hanging="910"/>
      </w:pPr>
    </w:lvl>
    <w:lvl w:ilvl="8">
      <w:numFmt w:val="bullet"/>
      <w:lvlText w:val="•"/>
      <w:lvlJc w:val="left"/>
      <w:pPr>
        <w:ind w:left="8948" w:hanging="910"/>
      </w:pPr>
    </w:lvl>
  </w:abstractNum>
  <w:abstractNum w:abstractNumId="1" w15:restartNumberingAfterBreak="0">
    <w:nsid w:val="4B262DB9"/>
    <w:multiLevelType w:val="multilevel"/>
    <w:tmpl w:val="A9D2490C"/>
    <w:lvl w:ilvl="0">
      <w:numFmt w:val="bullet"/>
      <w:lvlText w:val="●"/>
      <w:lvlJc w:val="left"/>
      <w:pPr>
        <w:ind w:left="460" w:hanging="180"/>
      </w:pPr>
      <w:rPr>
        <w:rFonts w:ascii="Arial" w:eastAsia="Arial" w:hAnsi="Arial" w:cs="Arial"/>
        <w:sz w:val="22"/>
        <w:szCs w:val="22"/>
      </w:rPr>
    </w:lvl>
    <w:lvl w:ilvl="1">
      <w:numFmt w:val="bullet"/>
      <w:lvlText w:val="•"/>
      <w:lvlJc w:val="left"/>
      <w:pPr>
        <w:ind w:left="1514" w:hanging="180"/>
      </w:pPr>
    </w:lvl>
    <w:lvl w:ilvl="2">
      <w:numFmt w:val="bullet"/>
      <w:lvlText w:val="•"/>
      <w:lvlJc w:val="left"/>
      <w:pPr>
        <w:ind w:left="2568" w:hanging="180"/>
      </w:pPr>
    </w:lvl>
    <w:lvl w:ilvl="3">
      <w:numFmt w:val="bullet"/>
      <w:lvlText w:val="•"/>
      <w:lvlJc w:val="left"/>
      <w:pPr>
        <w:ind w:left="3622" w:hanging="180"/>
      </w:pPr>
    </w:lvl>
    <w:lvl w:ilvl="4">
      <w:numFmt w:val="bullet"/>
      <w:lvlText w:val="•"/>
      <w:lvlJc w:val="left"/>
      <w:pPr>
        <w:ind w:left="4676" w:hanging="180"/>
      </w:pPr>
    </w:lvl>
    <w:lvl w:ilvl="5">
      <w:numFmt w:val="bullet"/>
      <w:lvlText w:val="•"/>
      <w:lvlJc w:val="left"/>
      <w:pPr>
        <w:ind w:left="5730" w:hanging="180"/>
      </w:pPr>
    </w:lvl>
    <w:lvl w:ilvl="6">
      <w:numFmt w:val="bullet"/>
      <w:lvlText w:val="•"/>
      <w:lvlJc w:val="left"/>
      <w:pPr>
        <w:ind w:left="6784" w:hanging="180"/>
      </w:pPr>
    </w:lvl>
    <w:lvl w:ilvl="7">
      <w:numFmt w:val="bullet"/>
      <w:lvlText w:val="•"/>
      <w:lvlJc w:val="left"/>
      <w:pPr>
        <w:ind w:left="7838" w:hanging="180"/>
      </w:pPr>
    </w:lvl>
    <w:lvl w:ilvl="8">
      <w:numFmt w:val="bullet"/>
      <w:lvlText w:val="•"/>
      <w:lvlJc w:val="left"/>
      <w:pPr>
        <w:ind w:left="8892" w:hanging="180"/>
      </w:pPr>
    </w:lvl>
  </w:abstractNum>
  <w:abstractNum w:abstractNumId="2" w15:restartNumberingAfterBreak="0">
    <w:nsid w:val="68FC5434"/>
    <w:multiLevelType w:val="multilevel"/>
    <w:tmpl w:val="20DAB216"/>
    <w:lvl w:ilvl="0">
      <w:numFmt w:val="bullet"/>
      <w:lvlText w:val="●"/>
      <w:lvlJc w:val="left"/>
      <w:pPr>
        <w:ind w:left="460" w:hanging="360"/>
      </w:pPr>
      <w:rPr>
        <w:rFonts w:ascii="Arial" w:eastAsia="Arial" w:hAnsi="Arial" w:cs="Arial"/>
        <w:b/>
        <w:sz w:val="22"/>
        <w:szCs w:val="22"/>
      </w:rPr>
    </w:lvl>
    <w:lvl w:ilvl="1">
      <w:numFmt w:val="bullet"/>
      <w:lvlText w:val="•"/>
      <w:lvlJc w:val="left"/>
      <w:pPr>
        <w:ind w:left="1514" w:hanging="360"/>
      </w:pPr>
    </w:lvl>
    <w:lvl w:ilvl="2">
      <w:numFmt w:val="bullet"/>
      <w:lvlText w:val="•"/>
      <w:lvlJc w:val="left"/>
      <w:pPr>
        <w:ind w:left="2568" w:hanging="360"/>
      </w:pPr>
    </w:lvl>
    <w:lvl w:ilvl="3">
      <w:numFmt w:val="bullet"/>
      <w:lvlText w:val="•"/>
      <w:lvlJc w:val="left"/>
      <w:pPr>
        <w:ind w:left="3622" w:hanging="360"/>
      </w:pPr>
    </w:lvl>
    <w:lvl w:ilvl="4">
      <w:numFmt w:val="bullet"/>
      <w:lvlText w:val="•"/>
      <w:lvlJc w:val="left"/>
      <w:pPr>
        <w:ind w:left="4676" w:hanging="360"/>
      </w:pPr>
    </w:lvl>
    <w:lvl w:ilvl="5">
      <w:numFmt w:val="bullet"/>
      <w:lvlText w:val="•"/>
      <w:lvlJc w:val="left"/>
      <w:pPr>
        <w:ind w:left="5730" w:hanging="360"/>
      </w:pPr>
    </w:lvl>
    <w:lvl w:ilvl="6">
      <w:numFmt w:val="bullet"/>
      <w:lvlText w:val="•"/>
      <w:lvlJc w:val="left"/>
      <w:pPr>
        <w:ind w:left="6784" w:hanging="360"/>
      </w:pPr>
    </w:lvl>
    <w:lvl w:ilvl="7">
      <w:numFmt w:val="bullet"/>
      <w:lvlText w:val="•"/>
      <w:lvlJc w:val="left"/>
      <w:pPr>
        <w:ind w:left="7838" w:hanging="360"/>
      </w:pPr>
    </w:lvl>
    <w:lvl w:ilvl="8">
      <w:numFmt w:val="bullet"/>
      <w:lvlText w:val="•"/>
      <w:lvlJc w:val="left"/>
      <w:pPr>
        <w:ind w:left="8892"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B2"/>
    <w:rsid w:val="00572917"/>
    <w:rsid w:val="008813FE"/>
    <w:rsid w:val="00AB1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4F18E6"/>
  <w15:docId w15:val="{79AB4CD6-1C46-4A28-BC6B-406CD8E8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bidi="en-US"/>
    </w:rPr>
  </w:style>
  <w:style w:type="paragraph" w:styleId="Heading1">
    <w:name w:val="heading 1"/>
    <w:basedOn w:val="Normal"/>
    <w:uiPriority w:val="9"/>
    <w:qFormat/>
    <w:pPr>
      <w:ind w:left="119"/>
      <w:outlineLvl w:val="0"/>
    </w:pPr>
    <w:rPr>
      <w:sz w:val="20"/>
      <w:szCs w:val="20"/>
    </w:rPr>
  </w:style>
  <w:style w:type="paragraph" w:styleId="Heading2">
    <w:name w:val="heading 2"/>
    <w:basedOn w:val="Normal"/>
    <w:next w:val="Normal"/>
    <w:link w:val="Heading2Char"/>
    <w:uiPriority w:val="9"/>
    <w:unhideWhenUsed/>
    <w:qFormat/>
    <w:rsid w:val="001F7D4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F7D4E"/>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F7D4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163"/>
      <w:ind w:left="1380" w:hanging="91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7EDE"/>
    <w:pPr>
      <w:tabs>
        <w:tab w:val="center" w:pos="4680"/>
        <w:tab w:val="right" w:pos="9360"/>
      </w:tabs>
    </w:pPr>
  </w:style>
  <w:style w:type="character" w:customStyle="1" w:styleId="HeaderChar">
    <w:name w:val="Header Char"/>
    <w:basedOn w:val="DefaultParagraphFont"/>
    <w:link w:val="Header"/>
    <w:uiPriority w:val="99"/>
    <w:rsid w:val="00CE7EDE"/>
    <w:rPr>
      <w:rFonts w:ascii="Arial" w:eastAsia="Arial" w:hAnsi="Arial" w:cs="Arial"/>
      <w:lang w:bidi="en-US"/>
    </w:rPr>
  </w:style>
  <w:style w:type="paragraph" w:styleId="Footer">
    <w:name w:val="footer"/>
    <w:basedOn w:val="Normal"/>
    <w:link w:val="FooterChar"/>
    <w:uiPriority w:val="99"/>
    <w:unhideWhenUsed/>
    <w:rsid w:val="00CE7EDE"/>
    <w:pPr>
      <w:tabs>
        <w:tab w:val="center" w:pos="4680"/>
        <w:tab w:val="right" w:pos="9360"/>
      </w:tabs>
    </w:pPr>
  </w:style>
  <w:style w:type="character" w:customStyle="1" w:styleId="FooterChar">
    <w:name w:val="Footer Char"/>
    <w:basedOn w:val="DefaultParagraphFont"/>
    <w:link w:val="Footer"/>
    <w:uiPriority w:val="99"/>
    <w:rsid w:val="00CE7EDE"/>
    <w:rPr>
      <w:rFonts w:ascii="Arial" w:eastAsia="Arial" w:hAnsi="Arial" w:cs="Arial"/>
      <w:lang w:bidi="en-US"/>
    </w:rPr>
  </w:style>
  <w:style w:type="character" w:styleId="Hyperlink">
    <w:name w:val="Hyperlink"/>
    <w:basedOn w:val="DefaultParagraphFont"/>
    <w:uiPriority w:val="99"/>
    <w:unhideWhenUsed/>
    <w:rsid w:val="00CE7EDE"/>
    <w:rPr>
      <w:color w:val="0000FF" w:themeColor="hyperlink"/>
      <w:u w:val="single"/>
    </w:rPr>
  </w:style>
  <w:style w:type="character" w:customStyle="1" w:styleId="Heading2Char">
    <w:name w:val="Heading 2 Char"/>
    <w:basedOn w:val="DefaultParagraphFont"/>
    <w:link w:val="Heading2"/>
    <w:uiPriority w:val="9"/>
    <w:semiHidden/>
    <w:rsid w:val="001F7D4E"/>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semiHidden/>
    <w:rsid w:val="001F7D4E"/>
    <w:rPr>
      <w:rFonts w:asciiTheme="majorHAnsi" w:eastAsiaTheme="majorEastAsia" w:hAnsiTheme="majorHAnsi" w:cstheme="majorBidi"/>
      <w:color w:val="243F60" w:themeColor="accent1" w:themeShade="7F"/>
      <w:sz w:val="24"/>
      <w:szCs w:val="24"/>
      <w:lang w:bidi="en-US"/>
    </w:rPr>
  </w:style>
  <w:style w:type="character" w:customStyle="1" w:styleId="Heading4Char">
    <w:name w:val="Heading 4 Char"/>
    <w:basedOn w:val="DefaultParagraphFont"/>
    <w:link w:val="Heading4"/>
    <w:uiPriority w:val="9"/>
    <w:semiHidden/>
    <w:rsid w:val="001F7D4E"/>
    <w:rPr>
      <w:rFonts w:asciiTheme="majorHAnsi" w:eastAsiaTheme="majorEastAsia" w:hAnsiTheme="majorHAnsi" w:cstheme="majorBidi"/>
      <w:i/>
      <w:iCs/>
      <w:color w:val="365F91" w:themeColor="accent1" w:themeShade="BF"/>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character" w:styleId="UnresolvedMention">
    <w:name w:val="Unresolved Mention"/>
    <w:basedOn w:val="DefaultParagraphFont"/>
    <w:uiPriority w:val="99"/>
    <w:semiHidden/>
    <w:unhideWhenUsed/>
    <w:rsid w:val="0057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qs@ata.ab.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chers.ab.ca/TheTeachingProfession/TeacherQualificationsService/Pages/index.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HRsupport@gypsd.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HRsupport@gypsd.ca"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0.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5Fa8Psn1Pql2d2cnNqFpPWyNmg==">AMUW2mWzfklHZ/o+p8rm/x9xKijMwxjKCdXDbk/aAwsdFm3Os0LWs9yAanu9uw/VetGTxpT1+WprCURt4YJM5OSzC2r0KpqEAfD5jwMq9U622cqJ0gY049bWs5l2AqiGJOkfybH9i5Ws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714</Words>
  <Characters>4075</Characters>
  <Application>Microsoft Office Word</Application>
  <DocSecurity>0</DocSecurity>
  <Lines>33</Lines>
  <Paragraphs>9</Paragraphs>
  <ScaleCrop>false</ScaleCrop>
  <Company>GYPSD77</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Annali Bennett</dc:creator>
  <cp:lastModifiedBy>Meghan Auriat</cp:lastModifiedBy>
  <cp:revision>2</cp:revision>
  <dcterms:created xsi:type="dcterms:W3CDTF">2019-09-25T16:33:00Z</dcterms:created>
  <dcterms:modified xsi:type="dcterms:W3CDTF">2022-09-28T14:52:00Z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2018-08-29T00:00:00Z</vt:filetime>
  </property>
  <property fmtid="{D5CDD505-2E9C-101B-9397-08002B2CF9AE}" pid="3" name="Creator">
    <vt:lpwstr>Acrobat PDFMaker 17 for Word</vt:lpwstr>
  </property>
  <property fmtid="{D5CDD505-2E9C-101B-9397-08002B2CF9AE}" pid="4" name="LastSaved">
    <vt:filetime>2018-12-14T00:00:00Z</vt:filetime>
  </property>
</Properties>
</file>